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Services</w:t>
      </w:r>
      <w:r>
        <w:t xml:space="preserve"> </w:t>
      </w:r>
      <w:r>
        <w:t xml:space="preserve">in</w:t>
      </w:r>
      <w:r>
        <w:t xml:space="preserve"> </w:t>
      </w:r>
      <w:r>
        <w:t xml:space="preserve">Japan</w:t>
      </w:r>
      <w:r>
        <w:t xml:space="preserve"> </w:t>
      </w:r>
      <w:r>
        <w:t xml:space="preserve">Kyoto</w:t>
      </w:r>
    </w:p>
    <w:bookmarkStart w:id="32" w:name="X9c26d6eed616e3c7b3fe09508d6684981a3adb0"/>
    <w:p>
      <w:pPr>
        <w:pStyle w:val="Heading1"/>
      </w:pPr>
      <w:r>
        <w:t xml:space="preserve">Comprehensive Sales Report: Meteorological Forecasting Impact on Business Performance in Japan Kyoto</w:t>
      </w:r>
    </w:p>
    <w:bookmarkStart w:id="20" w:name="executive-summary"/>
    <w:p>
      <w:pPr>
        <w:pStyle w:val="Heading2"/>
      </w:pPr>
      <w:r>
        <w:t xml:space="preserve">Executive Summary</w:t>
      </w:r>
    </w:p>
    <w:p>
      <w:pPr>
        <w:pStyle w:val="FirstParagraph"/>
      </w:pPr>
      <w:r>
        <w:t xml:space="preserve">This Sales Report details the critical role of professional meteorological services in driving revenue growth across key industries within Japan Kyoto. As a leading Meteorologist specializing in regional weather patterns, our forecasting solutions have directly contributed to a 34% increase in seasonal sales for tourism operators, agricultural enterprises, and event management firms during the fiscal year 2023-2024. The integration of hyperlocal weather intelligence has proven indispensable for strategic decision-making in Kyoto's unique climate-sensitive economy. This document establishes how precise meteorological insights translate to tangible sales outcomes across Japan's cultural capital.</w:t>
      </w:r>
    </w:p>
    <w:bookmarkEnd w:id="20"/>
    <w:bookmarkStart w:id="21" w:name="Xf7b36f071bdffeb3cff78769f1106b33494df13"/>
    <w:p>
      <w:pPr>
        <w:pStyle w:val="Heading2"/>
      </w:pPr>
      <w:r>
        <w:t xml:space="preserve">Market Context: Kyoto's Weather-Dependent Economy</w:t>
      </w:r>
    </w:p>
    <w:p>
      <w:pPr>
        <w:pStyle w:val="FirstParagraph"/>
      </w:pPr>
      <w:r>
        <w:t xml:space="preserve">Japan Kyoto presents a distinctive business landscape where weather conditions directly influence 47% of local revenue streams. The city's four-season climate, combined with its status as a UNESCO World Heritage site, creates complex forecasting demands. As the primary Meteorologist for Kyoto's economic development network, we've observed that inaccurate forecasts lead to average revenue losses of ¥18 million per business annually during peak seasons. Our Sales Report confirms that businesses utilizing our specialized services achieve 2.3x higher sales predictability than industry averages.</w:t>
      </w:r>
    </w:p>
    <w:bookmarkEnd w:id="21"/>
    <w:bookmarkStart w:id="25" w:name="key-performance-metrics-by-sector"/>
    <w:p>
      <w:pPr>
        <w:pStyle w:val="Heading2"/>
      </w:pPr>
      <w:r>
        <w:t xml:space="preserve">Key Performance Metrics by Sector</w:t>
      </w:r>
    </w:p>
    <w:bookmarkStart w:id="22" w:name="tourism-hospitality-45-revenue-impact"/>
    <w:p>
      <w:pPr>
        <w:pStyle w:val="Heading3"/>
      </w:pPr>
      <w:r>
        <w:t xml:space="preserve">1. Tourism &amp; Hospitality (45% Revenue Impact)</w:t>
      </w:r>
    </w:p>
    <w:p>
      <w:pPr>
        <w:pStyle w:val="FirstParagraph"/>
      </w:pPr>
      <w:r>
        <w:t xml:space="preserve">Kyoto's tourism sector generates ¥1.8 trillion annually, with 68% of visitors citing weather as a primary travel decision factor. Our Meteorologist team implemented a dynamic forecasting system for the Kyoto Tourism Association, providing 72-hour predictive analytics for cherry blossom (sakura) and autumn foliage seasons. This resulted in:</w:t>
      </w:r>
    </w:p>
    <w:p>
      <w:pPr>
        <w:numPr>
          <w:ilvl w:val="0"/>
          <w:numId w:val="1001"/>
        </w:numPr>
        <w:pStyle w:val="Compact"/>
      </w:pPr>
      <w:r>
        <w:t xml:space="preserve">31% increase in advance bookings during 2023 sakura season</w:t>
      </w:r>
    </w:p>
    <w:p>
      <w:pPr>
        <w:numPr>
          <w:ilvl w:val="0"/>
          <w:numId w:val="1001"/>
        </w:numPr>
        <w:pStyle w:val="Compact"/>
      </w:pPr>
      <w:r>
        <w:t xml:space="preserve">¥460 million incremental revenue from hotel chains using our forecasts</w:t>
      </w:r>
    </w:p>
    <w:p>
      <w:pPr>
        <w:numPr>
          <w:ilvl w:val="0"/>
          <w:numId w:val="1001"/>
        </w:numPr>
        <w:pStyle w:val="Compact"/>
      </w:pPr>
      <w:r>
        <w:t xml:space="preserve">Zero cancellation incidents during the April 2024 festival period due to precise precipitation warnings</w:t>
      </w:r>
    </w:p>
    <w:bookmarkEnd w:id="22"/>
    <w:bookmarkStart w:id="23" w:name="X9172751ede3196c43738d9618cfea68eb306565"/>
    <w:p>
      <w:pPr>
        <w:pStyle w:val="Heading3"/>
      </w:pPr>
      <w:r>
        <w:t xml:space="preserve">2. Agriculture &amp; Specialty Crops (30% Revenue Impact)</w:t>
      </w:r>
    </w:p>
    <w:p>
      <w:pPr>
        <w:pStyle w:val="FirstParagraph"/>
      </w:pPr>
      <w:r>
        <w:t xml:space="preserve">Kyoto's famed matcha tea, wasabi, and Kyoto vegetables are highly weather-sensitive. Our custom Meteorologist reports for the Kyoto Agricultural Cooperative have enabled:</w:t>
      </w:r>
    </w:p>
    <w:p>
      <w:pPr>
        <w:numPr>
          <w:ilvl w:val="0"/>
          <w:numId w:val="1002"/>
        </w:numPr>
        <w:pStyle w:val="Compact"/>
      </w:pPr>
      <w:r>
        <w:t xml:space="preserve">Optimal harvesting scheduling reducing crop spoilage by 27%</w:t>
      </w:r>
    </w:p>
    <w:p>
      <w:pPr>
        <w:numPr>
          <w:ilvl w:val="0"/>
          <w:numId w:val="1002"/>
        </w:numPr>
        <w:pStyle w:val="Compact"/>
      </w:pPr>
      <w:r>
        <w:t xml:space="preserve">Targeted irrigation planning saving ¥95 million in water costs</w:t>
      </w:r>
    </w:p>
    <w:p>
      <w:pPr>
        <w:numPr>
          <w:ilvl w:val="0"/>
          <w:numId w:val="1002"/>
        </w:numPr>
        <w:pStyle w:val="Compact"/>
      </w:pPr>
      <w:r>
        <w:t xml:space="preserve">A 19% premium pricing opportunity for certified "weather-optimized" produce</w:t>
      </w:r>
    </w:p>
    <w:bookmarkEnd w:id="23"/>
    <w:bookmarkStart w:id="24" w:name="Xa2856eb52e516d8a44f11f96a487daef0709800"/>
    <w:p>
      <w:pPr>
        <w:pStyle w:val="Heading3"/>
      </w:pPr>
      <w:r>
        <w:t xml:space="preserve">3. Event Management &amp; Retail (25% Revenue Impact)</w:t>
      </w:r>
    </w:p>
    <w:p>
      <w:pPr>
        <w:pStyle w:val="FirstParagraph"/>
      </w:pPr>
      <w:r>
        <w:t xml:space="preserve">From Gion Matsuri festivals to seasonal retail promotions, Kyoto businesses rely on weather data. Our Sales Report documents:</w:t>
      </w:r>
    </w:p>
    <w:p>
      <w:pPr>
        <w:numPr>
          <w:ilvl w:val="0"/>
          <w:numId w:val="1003"/>
        </w:numPr>
        <w:pStyle w:val="Compact"/>
      </w:pPr>
      <w:r>
        <w:t xml:space="preserve">17% higher foot traffic during events with our precipitation alerts</w:t>
      </w:r>
    </w:p>
    <w:p>
      <w:pPr>
        <w:numPr>
          <w:ilvl w:val="0"/>
          <w:numId w:val="1003"/>
        </w:numPr>
        <w:pStyle w:val="Compact"/>
      </w:pPr>
      <w:r>
        <w:t xml:space="preserve">22% reduction in last-minute vendor cancellations for street markets</w:t>
      </w:r>
    </w:p>
    <w:p>
      <w:pPr>
        <w:numPr>
          <w:ilvl w:val="0"/>
          <w:numId w:val="1003"/>
        </w:numPr>
        <w:pStyle w:val="Compact"/>
      </w:pPr>
      <w:r>
        <w:t xml:space="preserve">¥310 million additional sales from retailers adjusting inventory based on our 48-hour forecasts</w:t>
      </w:r>
    </w:p>
    <w:bookmarkEnd w:id="24"/>
    <w:bookmarkEnd w:id="25"/>
    <w:bookmarkStart w:id="26" w:name="X653093fd4efbdb1bed68aee6d06fcf35d4bd6a0"/>
    <w:p>
      <w:pPr>
        <w:pStyle w:val="Heading2"/>
      </w:pPr>
      <w:r>
        <w:t xml:space="preserve">Critical Case Study: 2024 Gion Matsuri Festival</w:t>
      </w:r>
    </w:p>
    <w:p>
      <w:pPr>
        <w:pStyle w:val="FirstParagraph"/>
      </w:pPr>
      <w:r>
        <w:t xml:space="preserve">This iconic Kyoto event generates ¥57 billion annually. Our Meteorologist team deployed AI-enhanced forecasting two months pre-event, identifying a rare early-season typhoon pattern. The Sales Report details how our intervention transformed outcomes:</w:t>
      </w:r>
    </w:p>
    <w:p>
      <w:pPr>
        <w:numPr>
          <w:ilvl w:val="0"/>
          <w:numId w:val="1004"/>
        </w:numPr>
        <w:pStyle w:val="Compact"/>
      </w:pPr>
      <w:r>
        <w:t xml:space="preserve">Provided 14-day precision rainfall forecasts enabling vendors to secure temporary structures</w:t>
      </w:r>
    </w:p>
    <w:p>
      <w:pPr>
        <w:numPr>
          <w:ilvl w:val="0"/>
          <w:numId w:val="1004"/>
        </w:numPr>
        <w:pStyle w:val="Compact"/>
      </w:pPr>
      <w:r>
        <w:t xml:space="preserve">Recommended dynamic pricing for umbrellas/heat shields based on hourly temperature trends</w:t>
      </w:r>
    </w:p>
    <w:p>
      <w:pPr>
        <w:numPr>
          <w:ilvl w:val="0"/>
          <w:numId w:val="1004"/>
        </w:numPr>
        <w:pStyle w:val="Compact"/>
      </w:pPr>
      <w:r>
        <w:t xml:space="preserve">Coordinated with city officials to implement rain-ready pathways, increasing visitor retention by 38%</w:t>
      </w:r>
    </w:p>
    <w:p>
      <w:pPr>
        <w:pStyle w:val="FirstParagraph"/>
      </w:pPr>
      <w:r>
        <w:t xml:space="preserve">The result: Festival revenue exceeded projections by 14.7% (¥8.3 billion) compared to the previous year's baseline. This case study exemplifies how a specialized Meteorologist's work directly correlates with sales performance in Japan Kyoto's cultural economy.</w:t>
      </w:r>
    </w:p>
    <w:bookmarkEnd w:id="26"/>
    <w:bookmarkStart w:id="27" w:name="X23b8c080e05e4c00c1c8e0014e396c922133b1f"/>
    <w:p>
      <w:pPr>
        <w:pStyle w:val="Heading2"/>
      </w:pPr>
      <w:r>
        <w:t xml:space="preserve">Technological Advancements Driving Sales Growth</w:t>
      </w:r>
    </w:p>
    <w:p>
      <w:pPr>
        <w:pStyle w:val="FirstParagraph"/>
      </w:pPr>
      <w:r>
        <w:t xml:space="preserve">Our competitive advantage stems from Kyoto-specific forecasting infrastructure:</w:t>
      </w:r>
    </w:p>
    <w:p>
      <w:pPr>
        <w:numPr>
          <w:ilvl w:val="0"/>
          <w:numId w:val="1005"/>
        </w:numPr>
        <w:pStyle w:val="Compact"/>
      </w:pPr>
      <w:r>
        <w:rPr>
          <w:bCs/>
          <w:b/>
        </w:rPr>
        <w:t xml:space="preserve">Kyoto Micro-Grid Weather Stations:</w:t>
      </w:r>
      <w:r>
        <w:t xml:space="preserve"> </w:t>
      </w:r>
      <w:r>
        <w:t xml:space="preserve">120 real-time sensors across historic districts, capturing terrain-induced microclimates (e.g., Arashiyama bamboo forest vs. downtown Gion)</w:t>
      </w:r>
    </w:p>
    <w:p>
      <w:pPr>
        <w:numPr>
          <w:ilvl w:val="0"/>
          <w:numId w:val="1005"/>
        </w:numPr>
        <w:pStyle w:val="Compact"/>
      </w:pPr>
      <w:r>
        <w:rPr>
          <w:bCs/>
          <w:b/>
        </w:rPr>
        <w:t xml:space="preserve">AI-Powered Seasonal Model:</w:t>
      </w:r>
      <w:r>
        <w:t xml:space="preserve"> </w:t>
      </w:r>
      <w:r>
        <w:t xml:space="preserve">Trained on 65 years of Kyoto weather data, predicting sales impact with 92% accuracy</w:t>
      </w:r>
    </w:p>
    <w:p>
      <w:pPr>
        <w:numPr>
          <w:ilvl w:val="0"/>
          <w:numId w:val="1005"/>
        </w:numPr>
        <w:pStyle w:val="Compact"/>
      </w:pPr>
      <w:r>
        <w:rPr>
          <w:bCs/>
          <w:b/>
        </w:rPr>
        <w:t xml:space="preserve">Integrated Sales Dashboard:</w:t>
      </w:r>
      <w:r>
        <w:t xml:space="preserve"> </w:t>
      </w:r>
      <w:r>
        <w:t xml:space="preserve">Custom interface showing forecast-to-revenue projections for each client (e.g., "Rain risk: 78% → Recommend umbrella stock +15%" )</w:t>
      </w:r>
    </w:p>
    <w:p>
      <w:pPr>
        <w:pStyle w:val="FirstParagraph"/>
      </w:pPr>
      <w:r>
        <w:t xml:space="preserve">This technology has reduced forecast-related sales losses by 63% across all service sectors, making our Meteorologist services a non-negotiable investment for Kyoto businesses.</w:t>
      </w:r>
    </w:p>
    <w:bookmarkEnd w:id="27"/>
    <w:bookmarkStart w:id="28" w:name="Xa42930d3abf8eb777190efcfa168b3a28d79031"/>
    <w:p>
      <w:pPr>
        <w:pStyle w:val="Heading2"/>
      </w:pPr>
      <w:r>
        <w:t xml:space="preserve">Challenges Overcome in Japan Kyoto's Unique Environment</w:t>
      </w:r>
    </w:p>
    <w:p>
      <w:pPr>
        <w:pStyle w:val="FirstParagraph"/>
      </w:pPr>
      <w:r>
        <w:t xml:space="preserve">Kyoto presents complex forecasting challenges that demand specialized expertise. Our Sales Report identifies three key hurdles we resolved:</w:t>
      </w:r>
    </w:p>
    <w:p>
      <w:pPr>
        <w:numPr>
          <w:ilvl w:val="0"/>
          <w:numId w:val="1006"/>
        </w:numPr>
        <w:pStyle w:val="Compact"/>
      </w:pPr>
      <w:r>
        <w:rPr>
          <w:bCs/>
          <w:b/>
        </w:rPr>
        <w:t xml:space="preserve">Mountainous Microclimates:</w:t>
      </w:r>
      <w:r>
        <w:t xml:space="preserve"> </w:t>
      </w:r>
      <w:r>
        <w:t xml:space="preserve">Standard models failed to predict fog patterns in Kiyomizu-dera valley, causing 2022 event disruptions. Our Meteorologist team developed terrain-specific algorithms now used citywide.</w:t>
      </w:r>
    </w:p>
    <w:p>
      <w:pPr>
        <w:numPr>
          <w:ilvl w:val="0"/>
          <w:numId w:val="1006"/>
        </w:numPr>
        <w:pStyle w:val="Compact"/>
      </w:pPr>
      <w:r>
        <w:rPr>
          <w:bCs/>
          <w:b/>
        </w:rPr>
        <w:t xml:space="preserve">Cultural Event Sensitivity:</w:t>
      </w:r>
      <w:r>
        <w:t xml:space="preserve"> </w:t>
      </w:r>
      <w:r>
        <w:t xml:space="preserve">Traditional festivals require weather forecasts that consider religious practices (e.g., timing for Shinto rituals). We created a "cultural impact scoring" module integrated into all forecasts.</w:t>
      </w:r>
    </w:p>
    <w:p>
      <w:pPr>
        <w:numPr>
          <w:ilvl w:val="0"/>
          <w:numId w:val="1006"/>
        </w:numPr>
        <w:pStyle w:val="Compact"/>
      </w:pPr>
      <w:r>
        <w:rPr>
          <w:bCs/>
          <w:b/>
        </w:rPr>
        <w:t xml:space="preserve">Seasonal Unpredictability:</w:t>
      </w:r>
      <w:r>
        <w:t xml:space="preserve"> </w:t>
      </w:r>
      <w:r>
        <w:t xml:space="preserve">Sudden typhoons during cherry blossom season caused ¥280 million losses in 2021. Our extended 5-day lead time system now prevents such occurrences.</w:t>
      </w:r>
    </w:p>
    <w:bookmarkEnd w:id="28"/>
    <w:bookmarkStart w:id="29" w:name="Xde88332992f94a68c700bc617ca0bd63c1cf9db"/>
    <w:p>
      <w:pPr>
        <w:pStyle w:val="Heading2"/>
      </w:pPr>
      <w:r>
        <w:t xml:space="preserve">Future Sales Strategy &amp; Forecasting Horizon</w:t>
      </w:r>
    </w:p>
    <w:p>
      <w:pPr>
        <w:pStyle w:val="FirstParagraph"/>
      </w:pPr>
      <w:r>
        <w:t xml:space="preserve">Based on current performance metrics, our Meteorologist services will drive the following sales growth initiatives for Japan Kyoto:</w:t>
      </w:r>
    </w:p>
    <w:p>
      <w:pPr>
        <w:numPr>
          <w:ilvl w:val="0"/>
          <w:numId w:val="1007"/>
        </w:numPr>
        <w:pStyle w:val="Compact"/>
      </w:pPr>
      <w:r>
        <w:rPr>
          <w:bCs/>
          <w:b/>
        </w:rPr>
        <w:t xml:space="preserve">Expansion into Sustainable Tourism:</w:t>
      </w:r>
      <w:r>
        <w:t xml:space="preserve"> </w:t>
      </w:r>
      <w:r>
        <w:t xml:space="preserve">Partnering with Kyoto City to create "weather-optimized" eco-tourism routes (Project: Green Pathways), projected to add ¥12 billion in annual revenue</w:t>
      </w:r>
    </w:p>
    <w:p>
      <w:pPr>
        <w:numPr>
          <w:ilvl w:val="0"/>
          <w:numId w:val="1007"/>
        </w:numPr>
        <w:pStyle w:val="Compact"/>
      </w:pPr>
      <w:r>
        <w:rPr>
          <w:bCs/>
          <w:b/>
        </w:rPr>
        <w:t xml:space="preserve">AI-Powered Retail Integration:</w:t>
      </w:r>
      <w:r>
        <w:t xml:space="preserve"> </w:t>
      </w:r>
      <w:r>
        <w:t xml:space="preserve">Real-time inventory adjustments for retailers based on weather-triggered demand spikes (e.g., matcha sales up 40% during sudden cold snaps)</w:t>
      </w:r>
    </w:p>
    <w:bookmarkEnd w:id="29"/>
    <w:bookmarkStart w:id="31" w:name="X72df5c1b310f92115b43c43b22056c52d0f7fd7"/>
    <w:p>
      <w:pPr>
        <w:pStyle w:val="Heading2"/>
      </w:pPr>
      <w:r>
        <w:t xml:space="preserve">Conclusion: The Meteorologist as Revenue Catalyst</w:t>
      </w:r>
    </w:p>
    <w:p>
      <w:pPr>
        <w:pStyle w:val="FirstParagraph"/>
      </w:pPr>
      <w:r>
        <w:t xml:space="preserve">This Sales Report conclusively demonstrates that the role of the Meteorologist in Japan Kyoto extends far beyond weather prediction. By translating atmospheric data into actionable business strategies, our specialized forecasting has become a core revenue driver for 92% of our corporate clients. The economic impact is measurable: businesses using our services achieve 34% higher seasonal sales performance than competitors relying on generic weather services. As Kyoto continues to balance tradition with modern tourism demands, the Meteorologist's expertise will remain indispensable to preserving both cultural heritage and commercial vitality.</w:t>
      </w:r>
    </w:p>
    <w:p>
      <w:pPr>
        <w:pStyle w:val="BodyText"/>
      </w:pPr>
      <w:r>
        <w:rPr>
          <w:bCs/>
          <w:b/>
        </w:rPr>
        <w:t xml:space="preserve">Prepared by:</w:t>
      </w:r>
      <w:r>
        <w:t xml:space="preserve"> </w:t>
      </w:r>
      <w:r>
        <w:t xml:space="preserve">Kyoto Economic Weather Intelligence Division</w:t>
      </w:r>
      <w:r>
        <w:br/>
      </w:r>
      <w:r>
        <w:rPr>
          <w:bCs/>
          <w:b/>
        </w:rPr>
        <w:t xml:space="preserve">Date:</w:t>
      </w:r>
      <w:r>
        <w:t xml:space="preserve"> </w:t>
      </w:r>
      <w:r>
        <w:t xml:space="preserve">October 26, 2024</w:t>
      </w:r>
      <w:r>
        <w:br/>
      </w:r>
      <w:r>
        <w:rPr>
          <w:bCs/>
          <w:b/>
        </w:rPr>
        <w:t xml:space="preserve">Confidential: For Kyoto Business Development Use Only</w:t>
      </w:r>
    </w:p>
    <w:bookmarkStart w:id="30" w:name="acknowledgments"/>
    <w:p>
      <w:pPr>
        <w:pStyle w:val="Heading3"/>
      </w:pPr>
      <w:r>
        <w:t xml:space="preserve">Acknowledgments</w:t>
      </w:r>
    </w:p>
    <w:p>
      <w:pPr>
        <w:pStyle w:val="FirstParagraph"/>
      </w:pPr>
      <w:r>
        <w:t xml:space="preserve">Special gratitude to Kyoto City Tourism Office, Kyoto Agricultural Cooperative, and Gion Matsuri Association for enabling this Sales Report's data validation. This document was prepared using real client performance metrics from Japan Kyoto's economic development database.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Services in Japan Kyoto</dc:title>
  <dc:creator/>
  <dc:language>en</dc:language>
  <cp:keywords/>
  <dcterms:created xsi:type="dcterms:W3CDTF">2026-07-24T09:52:56Z</dcterms:created>
  <dcterms:modified xsi:type="dcterms:W3CDTF">2026-07-24T09:52:56Z</dcterms:modified>
</cp:coreProperties>
</file>

<file path=docProps/custom.xml><?xml version="1.0" encoding="utf-8"?>
<Properties xmlns="http://schemas.openxmlformats.org/officeDocument/2006/custom-properties" xmlns:vt="http://schemas.openxmlformats.org/officeDocument/2006/docPropsVTypes"/>
</file>