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b5608e86e3eeb5d863da8c4e5e522f437c2371e"/>
    <w:p>
      <w:pPr>
        <w:pStyle w:val="Heading1"/>
      </w:pPr>
      <w:r>
        <w:t xml:space="preserve">Comprehensive Sales Report: Meteorological Services Performance in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Partnerships Division</w:t>
      </w:r>
      <w:r>
        <w:br/>
      </w:r>
      <w:r>
        <w:rPr>
          <w:bCs/>
          <w:b/>
        </w:rPr>
        <w:t xml:space="preserve">Prepared By:</w:t>
      </w:r>
      <w:r>
        <w:t xml:space="preserve"> </w:t>
      </w:r>
      <w:r>
        <w:t xml:space="preserve">Global Weather Solutions – Gulf Operations Unit</w:t>
      </w:r>
    </w:p>
    <w:bookmarkStart w:id="20" w:name="i.-executive-summary"/>
    <w:p>
      <w:pPr>
        <w:pStyle w:val="Heading2"/>
      </w:pPr>
      <w:r>
        <w:t xml:space="preserve">I. Executive Summary</w:t>
      </w:r>
    </w:p>
    <w:p>
      <w:pPr>
        <w:pStyle w:val="FirstParagraph"/>
      </w:pPr>
      <w:r>
        <w:t xml:space="preserve">This Sales Report presents a detailed analysis of meteorological service sales performance across Kuwait City, Kuwait during Q3 2023. The document underscores the critical role of our certified Meteorologist team in driving revenue growth, client acquisition, and market leadership within Kuwait's unique climatic environment. With 18% year-over-year sales growth (totaling $1.48M) and a 92% client retention rate, Kuwait City has emerged as our most profitable regional hub. This success directly correlates with the strategic deployment of specialized Meteorologist professionals who understand the region's extreme weather patterns and commercial needs.</w:t>
      </w:r>
    </w:p>
    <w:bookmarkEnd w:id="20"/>
    <w:bookmarkStart w:id="21" w:name="X27a5d112d11d6951022d68403cb858d2d0e2e4a"/>
    <w:p>
      <w:pPr>
        <w:pStyle w:val="Heading2"/>
      </w:pPr>
      <w:r>
        <w:t xml:space="preserve">II. Sales Performance Highlights in Kuwait City</w:t>
      </w:r>
    </w:p>
    <w:p>
      <w:pPr>
        <w:pStyle w:val="FirstParagraph"/>
      </w:pPr>
      <w:r>
        <w:t xml:space="preserve">Kuwait City's sales performance demonstrates exceptional growth across all key meteorological service segments:</w:t>
      </w:r>
    </w:p>
    <w:p>
      <w:pPr>
        <w:numPr>
          <w:ilvl w:val="0"/>
          <w:numId w:val="1001"/>
        </w:numPr>
        <w:pStyle w:val="Compact"/>
      </w:pPr>
      <w:r>
        <w:rPr>
          <w:bCs/>
          <w:b/>
        </w:rPr>
        <w:t xml:space="preserve">Commercial Weather Forecasting:</w:t>
      </w:r>
      <w:r>
        <w:t xml:space="preserve"> </w:t>
      </w:r>
      <w:r>
        <w:t xml:space="preserve">37% revenue increase ($612,000) through contracts with construction firms managing dust storm disruptions</w:t>
      </w:r>
    </w:p>
    <w:p>
      <w:pPr>
        <w:numPr>
          <w:ilvl w:val="0"/>
          <w:numId w:val="1001"/>
        </w:numPr>
        <w:pStyle w:val="Compact"/>
      </w:pPr>
      <w:r>
        <w:rPr>
          <w:bCs/>
          <w:b/>
        </w:rPr>
        <w:t xml:space="preserve">Safety &amp; Emergency Solutions:</w:t>
      </w:r>
      <w:r>
        <w:t xml:space="preserve"> </w:t>
      </w:r>
      <w:r>
        <w:t xml:space="preserve">52% growth in government agency contracts (e.g., Public Works, Civil Defense) for real-time storm alerts</w:t>
      </w:r>
    </w:p>
    <w:p>
      <w:pPr>
        <w:numPr>
          <w:ilvl w:val="0"/>
          <w:numId w:val="1001"/>
        </w:numPr>
        <w:pStyle w:val="Compact"/>
      </w:pPr>
      <w:r>
        <w:rPr>
          <w:bCs/>
          <w:b/>
        </w:rPr>
        <w:t xml:space="preserve">Marine &amp; Port Operations:</w:t>
      </w:r>
      <w:r>
        <w:t xml:space="preserve"> </w:t>
      </w:r>
      <w:r>
        <w:t xml:space="preserve">$385,000 revenue from Kuwait International Port and offshore oil platforms requiring precision sea-weather data</w:t>
      </w:r>
    </w:p>
    <w:p>
      <w:pPr>
        <w:numPr>
          <w:ilvl w:val="0"/>
          <w:numId w:val="1001"/>
        </w:numPr>
        <w:pStyle w:val="Compact"/>
      </w:pPr>
      <w:r>
        <w:rPr>
          <w:bCs/>
          <w:b/>
        </w:rPr>
        <w:t xml:space="preserve">Digital Subscription Platform:</w:t>
      </w:r>
      <w:r>
        <w:t xml:space="preserve"> </w:t>
      </w:r>
      <w:r>
        <w:t xml:space="preserve">217% user growth among local businesses utilizing our AI-driven Kuwait City-specific weather app</w:t>
      </w:r>
    </w:p>
    <w:p>
      <w:pPr>
        <w:pStyle w:val="FirstParagraph"/>
      </w:pPr>
      <w:r>
        <w:t xml:space="preserve">The Meteorologist team's ability to interpret Kuwait City's unique climate—characterized by 6-month-long summer heat (averaging 45°C+), intense sandstorms, and rare but severe thunderstorms—has been pivotal. Our localized forecasting accuracy (98.7% for critical events) directly translates to client cost savings exceeding $2.1M this quarter.</w:t>
      </w:r>
    </w:p>
    <w:bookmarkEnd w:id="21"/>
    <w:bookmarkStart w:id="22" w:name="X602e83e88a58abf68707056ecec92c44eb7669b"/>
    <w:p>
      <w:pPr>
        <w:pStyle w:val="Heading2"/>
      </w:pPr>
      <w:r>
        <w:t xml:space="preserve">III. The Meteorologist: Key Sales Driver in Kuwait City</w:t>
      </w:r>
    </w:p>
    <w:p>
      <w:pPr>
        <w:pStyle w:val="FirstParagraph"/>
      </w:pPr>
      <w:r>
        <w:t xml:space="preserve">Unlike generic weather providers, our sales model centers on the expertise of certified Meteorologist professionals embedded within client accounts. In Kuwait City, this approach has yielded transformative results:</w:t>
      </w:r>
    </w:p>
    <w:p>
      <w:pPr>
        <w:numPr>
          <w:ilvl w:val="0"/>
          <w:numId w:val="1002"/>
        </w:numPr>
        <w:pStyle w:val="Compact"/>
      </w:pPr>
      <w:r>
        <w:rPr>
          <w:bCs/>
          <w:b/>
        </w:rPr>
        <w:t xml:space="preserve">Customized Solutions:</w:t>
      </w:r>
      <w:r>
        <w:t xml:space="preserve"> </w:t>
      </w:r>
      <w:r>
        <w:t xml:space="preserve">Meteorologist-led consultations developed tailored storm-response protocols for 12 major infrastructure projects (e.g., Al-Shahaniya Stadium construction), preventing $450K in potential project delays.</w:t>
      </w:r>
    </w:p>
    <w:p>
      <w:pPr>
        <w:numPr>
          <w:ilvl w:val="0"/>
          <w:numId w:val="1002"/>
        </w:numPr>
        <w:pStyle w:val="Compact"/>
      </w:pPr>
      <w:r>
        <w:rPr>
          <w:bCs/>
          <w:b/>
        </w:rPr>
        <w:t xml:space="preserve">Trust Building:</w:t>
      </w:r>
      <w:r>
        <w:t xml:space="preserve"> </w:t>
      </w:r>
      <w:r>
        <w:t xml:space="preserve">89% of new clients were acquired through referrals from existing clients who praised our Meteorologist's on-site advisory during the 2023 April dust storm event.</w:t>
      </w:r>
    </w:p>
    <w:p>
      <w:pPr>
        <w:numPr>
          <w:ilvl w:val="0"/>
          <w:numId w:val="1002"/>
        </w:numPr>
        <w:pStyle w:val="Compact"/>
      </w:pPr>
      <w:r>
        <w:rPr>
          <w:bCs/>
          <w:b/>
        </w:rPr>
        <w:t xml:space="preserve">Technical Credibility:</w:t>
      </w:r>
      <w:r>
        <w:t xml:space="preserve"> </w:t>
      </w:r>
      <w:r>
        <w:t xml:space="preserve">Our Meteorologist team's real-time analysis during the May 15 sandstorm crisis (with visibility dropping to 50m) was featured in Kuwait News Agency, generating 37 new enterprise leads.</w:t>
      </w:r>
    </w:p>
    <w:p>
      <w:pPr>
        <w:pStyle w:val="FirstParagraph"/>
      </w:pPr>
      <w:r>
        <w:t xml:space="preserve">Kuwait City's business landscape demands hyper-local meteorological expertise. The Sales Report confirms that clients specifically seek Meteorologist-led engagements—68% of Q3 contracts explicitly required "on-site Meteorologist support" in the service agreement.</w:t>
      </w:r>
    </w:p>
    <w:bookmarkEnd w:id="22"/>
    <w:bookmarkStart w:id="23" w:name="X64ff42755a03174b1e41f459d56bfea39f7a5e6"/>
    <w:p>
      <w:pPr>
        <w:pStyle w:val="Heading2"/>
      </w:pPr>
      <w:r>
        <w:t xml:space="preserve">IV. Kuwait City Market Analysis &amp; Strategic Positioning</w:t>
      </w:r>
    </w:p>
    <w:p>
      <w:pPr>
        <w:pStyle w:val="FirstParagraph"/>
      </w:pPr>
      <w:r>
        <w:t xml:space="preserve">Kuwait City represents a high-value market with unique commercial pressures:</w:t>
      </w:r>
    </w:p>
    <w:p>
      <w:pPr>
        <w:numPr>
          <w:ilvl w:val="0"/>
          <w:numId w:val="1003"/>
        </w:numPr>
        <w:pStyle w:val="Compact"/>
      </w:pPr>
      <w:r>
        <w:rPr>
          <w:bCs/>
          <w:b/>
        </w:rPr>
        <w:t xml:space="preserve">Climate-Sensitive Industries:</w:t>
      </w:r>
      <w:r>
        <w:t xml:space="preserve"> </w:t>
      </w:r>
      <w:r>
        <w:t xml:space="preserve">43% of Kuwait's GDP relies on sectors vulnerable to weather disruptions (construction: 32%, logistics: 18%, energy: 25%). Our Meteorologist team's predictive models directly protect $4.7B in annual sectoral assets.</w:t>
      </w:r>
    </w:p>
    <w:p>
      <w:pPr>
        <w:numPr>
          <w:ilvl w:val="0"/>
          <w:numId w:val="1003"/>
        </w:numPr>
        <w:pStyle w:val="Compact"/>
      </w:pPr>
      <w:r>
        <w:rPr>
          <w:bCs/>
          <w:b/>
        </w:rPr>
        <w:t xml:space="preserve">Government Priorities:</w:t>
      </w:r>
      <w:r>
        <w:t xml:space="preserve"> </w:t>
      </w:r>
      <w:r>
        <w:t xml:space="preserve">The National Weather Strategy 2030 prioritizes commercial meteorological partnerships, creating a $9.6M annual procurement pipeline we've secured 58% of through Meteorologist-led proposals.</w:t>
      </w:r>
    </w:p>
    <w:p>
      <w:pPr>
        <w:pStyle w:val="FirstParagraph"/>
      </w:pPr>
      <w:r>
        <w:t xml:space="preserve">This market positioning has made Kuwait City the benchmark for our global operations. The Sales Report reveals that 76% of cross-regional sales teams now model their client engagement after our Meteorologist-centric approach.</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attention in Kuwait City:</w:t>
      </w:r>
    </w:p>
    <w:p>
      <w:pPr>
        <w:numPr>
          <w:ilvl w:val="0"/>
          <w:numId w:val="1004"/>
        </w:numPr>
        <w:pStyle w:val="Compact"/>
      </w:pPr>
      <w:r>
        <w:rPr>
          <w:bCs/>
          <w:b/>
        </w:rPr>
        <w:t xml:space="preserve">Talent Acquisition:</w:t>
      </w:r>
      <w:r>
        <w:t xml:space="preserve"> </w:t>
      </w:r>
      <w:r>
        <w:t xml:space="preserve">60% of Meteorologist roles remain unfilled due to scarcity of Arabic-speaking meteorology specialists with Middle East experience. *Recommendation: Partner with Kuwait University's Meteorology Department for targeted recruitment (initiating Q1 2024).</w:t>
      </w:r>
    </w:p>
    <w:p>
      <w:pPr>
        <w:numPr>
          <w:ilvl w:val="0"/>
          <w:numId w:val="1004"/>
        </w:numPr>
        <w:pStyle w:val="Compact"/>
      </w:pPr>
      <w:r>
        <w:rPr>
          <w:bCs/>
          <w:b/>
        </w:rPr>
        <w:t xml:space="preserve">Technology Integration:</w:t>
      </w:r>
      <w:r>
        <w:t xml:space="preserve"> </w:t>
      </w:r>
      <w:r>
        <w:t xml:space="preserve">Clients demand faster data delivery during emergencies. *Recommendation: Deploy our new "Kuwait City Weather Alert" mobile API (beta testing starting November 2023) to reduce forecast-to-action time from 90 minutes to under 15 minutes.</w:t>
      </w:r>
    </w:p>
    <w:bookmarkEnd w:id="24"/>
    <w:bookmarkStart w:id="26" w:name="vi.-conclusion-future-outlook"/>
    <w:p>
      <w:pPr>
        <w:pStyle w:val="Heading2"/>
      </w:pPr>
      <w:r>
        <w:t xml:space="preserve">VI. Conclusion &amp; Future Outlook</w:t>
      </w:r>
    </w:p>
    <w:p>
      <w:pPr>
        <w:pStyle w:val="FirstParagraph"/>
      </w:pPr>
      <w:r>
        <w:t xml:space="preserve">This Sales Report unequivocally demonstrates that the Meteorologist is not merely a service provider but the central catalyst for revenue growth in Kuwait City. Our meteorological expertise directly converts into commercial value—evidenced by a 33% increase in average contract value per client compared to global benchmarks. As Kuwait City accelerates its smart-city initiatives, our Meteorologist team will be instrumental in developing AI-driven weather intelligence for integrated urban management systems.</w:t>
      </w:r>
    </w:p>
    <w:p>
      <w:pPr>
        <w:pStyle w:val="BodyText"/>
      </w:pPr>
      <w:r>
        <w:t xml:space="preserve">With the Gulf region's climate challenges intensifying, the demand for specialized Meteorologist services will surge. We project a 25% sales increase in Kuwait City by Q2 2024 through these strategic initiatives. The Sales Report confirms that investing in our Meteorologist workforce remains the single most effective growth lever for our Kuwait operations.</w:t>
      </w:r>
    </w:p>
    <w:p>
      <w:pPr>
        <w:pStyle w:val="BodyText"/>
      </w:pPr>
      <w:r>
        <w:rPr>
          <w:bCs/>
          <w:b/>
        </w:rPr>
        <w:t xml:space="preserve">Final Note:</w:t>
      </w:r>
      <w:r>
        <w:t xml:space="preserve"> </w:t>
      </w:r>
      <w:r>
        <w:t xml:space="preserve">In the unique context of Kuwait City, where weather dictates economic rhythm, a skilled Meteorologist isn't just valuable—they are indispensable to sales success. This Sales Report will serve as our strategic blueprint for sustaining dominance in this critical market.</w:t>
      </w:r>
    </w:p>
    <w:bookmarkStart w:id="25" w:name="X5c2e5c7e58a3d6aa4c2472dfecd550af0d0307f"/>
    <w:p>
      <w:pPr>
        <w:pStyle w:val="Heading3"/>
      </w:pPr>
      <w:r>
        <w:t xml:space="preserve">Appendix: Kuwait City-Specific Weather Impact Metrics (Q3 2023)</w:t>
      </w:r>
    </w:p>
    <w:p>
      <w:pPr>
        <w:pStyle w:val="FirstParagraph"/>
      </w:pPr>
      <w:r>
        <w:t xml:space="preserve">Weather Event</w:t>
      </w:r>
    </w:p>
    <w:p>
      <w:pPr>
        <w:pStyle w:val="BodyText"/>
      </w:pPr>
      <w:r>
        <w:t xml:space="preserve">Frequency in Kuwait City</w:t>
      </w:r>
    </w:p>
    <w:p>
      <w:pPr>
        <w:pStyle w:val="BodyText"/>
      </w:pPr>
      <w:r>
        <w:t xml:space="preserve">Client Impact (Avg. Cost Avoided)</w:t>
      </w:r>
    </w:p>
    <w:p>
      <w:pPr>
        <w:pStyle w:val="BodyText"/>
      </w:pPr>
      <w:r>
        <w:t xml:space="preserve">Dust Storms (≥60km/h)</w:t>
      </w:r>
    </w:p>
    <w:p>
      <w:pPr>
        <w:pStyle w:val="BodyText"/>
      </w:pPr>
      <w:r>
        <w:t xml:space="preserve">12 events</w:t>
      </w:r>
    </w:p>
    <w:p>
      <w:pPr>
        <w:pStyle w:val="BodyText"/>
      </w:pPr>
      <w:r>
        <w:t xml:space="preserve">$38,450/event</w:t>
      </w:r>
    </w:p>
    <w:p>
      <w:pPr>
        <w:pStyle w:val="BodyText"/>
      </w:pPr>
      <w:r>
        <w:t xml:space="preserve">Sandstorms (Visibility ≤100m)</w:t>
      </w:r>
    </w:p>
    <w:p>
      <w:pPr>
        <w:pStyle w:val="BodyText"/>
      </w:pPr>
      <w:r>
        <w:t xml:space="preserve">7 events$92,670/event</w:t>
      </w:r>
    </w:p>
    <w:p>
      <w:pPr>
        <w:pStyle w:val="BodyText"/>
      </w:pPr>
      <w:r>
        <w:t xml:space="preserve">Thermal Spikes (&gt;48°C)</w:t>
      </w:r>
    </w:p>
    <w:p>
      <w:pPr>
        <w:pStyle w:val="BodyText"/>
      </w:pPr>
      <w:r>
        <w:t xml:space="preserve">28 days</w:t>
      </w:r>
    </w:p>
    <w:p>
      <w:pPr>
        <w:pStyle w:val="BodyText"/>
      </w:pPr>
      <w:r>
        <w:t xml:space="preserve">$15,330/day (energy/construction savings)</w:t>
      </w:r>
    </w:p>
    <w:p>
      <w:pPr>
        <w:pStyle w:val="BodyText"/>
      </w:pPr>
      <w:r>
        <w:rPr>
          <w:iCs/>
          <w:i/>
        </w:rPr>
        <w:t xml:space="preserve">This Sales Report was compiled using Kuwait City meteorological data from the National Center for Meteorology (Kuwait), client impact analysis, and internal sales metrics. All figures reflect Q3 2023 performance.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Kuwait City</dc:title>
  <dc:creator/>
  <dc:language>en</dc:language>
  <cp:keywords/>
  <dcterms:created xsi:type="dcterms:W3CDTF">2025-12-11T07:48:21Z</dcterms:created>
  <dcterms:modified xsi:type="dcterms:W3CDTF">2025-12-11T07:48:21Z</dcterms:modified>
</cp:coreProperties>
</file>

<file path=docProps/custom.xml><?xml version="1.0" encoding="utf-8"?>
<Properties xmlns="http://schemas.openxmlformats.org/officeDocument/2006/custom-properties" xmlns:vt="http://schemas.openxmlformats.org/officeDocument/2006/docPropsVTypes"/>
</file>