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eb26b1e140360c9b393a8fa4e5af6476155197a"/>
    <w:p>
      <w:pPr>
        <w:pStyle w:val="Heading1"/>
      </w:pPr>
      <w:r>
        <w:t xml:space="preserve">Comprehensive Sales Report: Meteorological Services Performance in Malaysia Kuala Lumpur (Q3 2023)</w:t>
      </w:r>
    </w:p>
    <w:p>
      <w:pPr>
        <w:pStyle w:val="FirstParagraph"/>
      </w:pPr>
      <w:r>
        <w:rPr>
          <w:bCs/>
          <w:b/>
        </w:rPr>
        <w:t xml:space="preserve">Prepared For:</w:t>
      </w:r>
      <w:r>
        <w:t xml:space="preserve"> </w:t>
      </w:r>
      <w:r>
        <w:t xml:space="preserve">Executive Leadership, KL Weather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Malaysia Kuala Lumpur &amp; Key Surrounding Regions</w:t>
      </w:r>
    </w:p>
    <w:bookmarkStart w:id="20" w:name="i.-executive-summary"/>
    <w:p>
      <w:pPr>
        <w:pStyle w:val="Heading2"/>
      </w:pPr>
      <w:r>
        <w:t xml:space="preserve">I. Executive Summary</w:t>
      </w:r>
    </w:p>
    <w:p>
      <w:pPr>
        <w:pStyle w:val="FirstParagraph"/>
      </w:pPr>
      <w:r>
        <w:t xml:space="preserve">This Sales Report details the performance of our meteorological service portfolio within the dynamic market of Malaysia Kuala Lumpur during Q3 2023. The region's unique climate challenges, characterized by intense monsoons, urban heat island effects, and unpredictable thunderstorms, have created significant demand for precision weather forecasting. Our team of certified</w:t>
      </w:r>
      <w:r>
        <w:t xml:space="preserve"> </w:t>
      </w:r>
      <w:r>
        <w:rPr>
          <w:bCs/>
          <w:b/>
        </w:rPr>
        <w:t xml:space="preserve">Meteorologist</w:t>
      </w:r>
      <w:r>
        <w:t xml:space="preserve"> </w:t>
      </w:r>
      <w:r>
        <w:t xml:space="preserve">specialists has driven a 22% year-over-year increase in service contracts across commercial, governmental, and event management sectors in</w:t>
      </w:r>
      <w:r>
        <w:t xml:space="preserve"> </w:t>
      </w:r>
      <w:r>
        <w:rPr>
          <w:bCs/>
          <w:b/>
        </w:rPr>
        <w:t xml:space="preserve">Malaysia Kuala Lumpur</w:t>
      </w:r>
      <w:r>
        <w:t xml:space="preserve">. This growth underscores the critical value proposition of hyper-localized meteorological data for business continuity and risk mitigation in one of Southeast Asia's most weather-volatile urban centers.</w:t>
      </w:r>
    </w:p>
    <w:bookmarkEnd w:id="20"/>
    <w:bookmarkStart w:id="21" w:name="Xf54b2bfd273e47236580f8e0d6435f70e212fda"/>
    <w:p>
      <w:pPr>
        <w:pStyle w:val="Heading2"/>
      </w:pPr>
      <w:r>
        <w:t xml:space="preserve">II. Market Context: Why Meteorology Matters in Kuala Lumpur</w:t>
      </w:r>
    </w:p>
    <w:p>
      <w:pPr>
        <w:pStyle w:val="FirstParagraph"/>
      </w:pPr>
      <w:r>
        <w:t xml:space="preserve">Malaysia Kuala Lumpur experiences a tropical rainforest climate (Af under Köppen classification), with average annual rainfall exceeding 2,500mm and humidity often surpassing 85%. The city's rapid urbanization has intensified localized weather patterns, leading to frequent flash floods (notably in areas like Petaling Jaya and Bukit Bintang) and hazardous heat events. For businesses operating across construction, aviation (Kuala Lumpur International Airport - KLIA), tourism, agriculture (e.g., Cameron Highlands supply chain), and large-scale event management, accurate forecasts are no longer optional – they are operational necessities. This environment has cemented the</w:t>
      </w:r>
      <w:r>
        <w:t xml:space="preserve"> </w:t>
      </w:r>
      <w:r>
        <w:rPr>
          <w:bCs/>
          <w:b/>
        </w:rPr>
        <w:t xml:space="preserve">Meteorologist</w:t>
      </w:r>
      <w:r>
        <w:t xml:space="preserve">'s role as a strategic business partner within</w:t>
      </w:r>
      <w:r>
        <w:t xml:space="preserve"> </w:t>
      </w:r>
      <w:r>
        <w:rPr>
          <w:bCs/>
          <w:b/>
        </w:rPr>
        <w:t xml:space="preserve">Malaysia Kuala Lumpur</w:t>
      </w:r>
      <w:r>
        <w:t xml:space="preserve">'s economic ecosystem.</w:t>
      </w:r>
    </w:p>
    <w:bookmarkEnd w:id="21"/>
    <w:bookmarkStart w:id="24" w:name="iii.-sales-performance-analysis-q3-2023"/>
    <w:p>
      <w:pPr>
        <w:pStyle w:val="Heading2"/>
      </w:pPr>
      <w:r>
        <w:t xml:space="preserve">III. Sales Performance Analysis (Q3 2023)</w:t>
      </w:r>
    </w:p>
    <w:p>
      <w:pPr>
        <w:pStyle w:val="FirstParagraph"/>
      </w:pPr>
      <w:r>
        <w:rPr>
          <w:iCs/>
          <w:i/>
        </w:rPr>
        <w:t xml:space="preserve">Total Revenue Generated: RM 1.85 Million (up 22% YoY)</w:t>
      </w:r>
    </w:p>
    <w:bookmarkStart w:id="22" w:name="a.-key-productservice-breakdown"/>
    <w:p>
      <w:pPr>
        <w:pStyle w:val="Heading3"/>
      </w:pPr>
      <w:r>
        <w:t xml:space="preserve">A. Key Product/Service Breakdown</w:t>
      </w:r>
    </w:p>
    <w:p>
      <w:pPr>
        <w:numPr>
          <w:ilvl w:val="0"/>
          <w:numId w:val="1001"/>
        </w:numPr>
        <w:pStyle w:val="Compact"/>
      </w:pPr>
      <w:r>
        <w:rPr>
          <w:bCs/>
          <w:b/>
        </w:rPr>
        <w:t xml:space="preserve">Hyperlocal Hourly Forecasting (Premium Tier):</w:t>
      </w:r>
      <w:r>
        <w:t xml:space="preserve"> </w:t>
      </w:r>
      <w:r>
        <w:t xml:space="preserve">Contributed RM 950,000 (51% of total). Contracts secured with major construction firms (e.g., Sime Darby Property, UEM Sunrise) for project scheduling during KL's rainy season. The</w:t>
      </w:r>
      <w:r>
        <w:t xml:space="preserve"> </w:t>
      </w:r>
      <w:r>
        <w:rPr>
          <w:bCs/>
          <w:b/>
        </w:rPr>
        <w:t xml:space="preserve">Meteorologist</w:t>
      </w:r>
      <w:r>
        <w:t xml:space="preserve"> </w:t>
      </w:r>
      <w:r>
        <w:t xml:space="preserve">team provided pinpoint forecasts for specific construction sites within the Klang Valley, preventing costly delays.</w:t>
      </w:r>
    </w:p>
    <w:p>
      <w:pPr>
        <w:numPr>
          <w:ilvl w:val="0"/>
          <w:numId w:val="1001"/>
        </w:numPr>
        <w:pStyle w:val="Compact"/>
      </w:pPr>
      <w:r>
        <w:rPr>
          <w:bCs/>
          <w:b/>
        </w:rPr>
        <w:t xml:space="preserve">Event Weather Risk Management:</w:t>
      </w:r>
      <w:r>
        <w:t xml:space="preserve"> </w:t>
      </w:r>
      <w:r>
        <w:t xml:space="preserve">Generated RM 480,000 (26% of total). Critical for high-profile events like the Malaysia International Film Festival (MIFF) at KLCC and Formula 1 Pirelli Malaysian Grand Prix support activities. Our</w:t>
      </w:r>
      <w:r>
        <w:t xml:space="preserve"> </w:t>
      </w:r>
      <w:r>
        <w:rPr>
          <w:bCs/>
          <w:b/>
        </w:rPr>
        <w:t xml:space="preserve">Meteorologist</w:t>
      </w:r>
      <w:r>
        <w:t xml:space="preserve"> </w:t>
      </w:r>
      <w:r>
        <w:t xml:space="preserve">team’s 3-hour advance alerts allowed event organizers to deploy contingency plans for sudden downpours, directly protecting client revenue.</w:t>
      </w:r>
    </w:p>
    <w:p>
      <w:pPr>
        <w:numPr>
          <w:ilvl w:val="0"/>
          <w:numId w:val="1001"/>
        </w:numPr>
        <w:pStyle w:val="Compact"/>
      </w:pPr>
      <w:r>
        <w:rPr>
          <w:bCs/>
          <w:b/>
        </w:rPr>
        <w:t xml:space="preserve">Agri-Met Advisory Service:</w:t>
      </w:r>
      <w:r>
        <w:t xml:space="preserve"> </w:t>
      </w:r>
      <w:r>
        <w:t xml:space="preserve">Contributed RM 280,000 (15% of total). Served key clients like Selangor Agricultural Development Corporation (SADeC), optimizing crop irrigation and harvesting schedules for palm oil and fruit plantations near KL. This service directly addresses climate vulnerability in Malaysia's agricultural supply chain.</w:t>
      </w:r>
    </w:p>
    <w:p>
      <w:pPr>
        <w:numPr>
          <w:ilvl w:val="0"/>
          <w:numId w:val="1001"/>
        </w:numPr>
        <w:pStyle w:val="Compact"/>
      </w:pPr>
      <w:r>
        <w:rPr>
          <w:bCs/>
          <w:b/>
        </w:rPr>
        <w:t xml:space="preserve">Government &amp; Emergency Response Contracts:</w:t>
      </w:r>
      <w:r>
        <w:t xml:space="preserve"> </w:t>
      </w:r>
      <w:r>
        <w:t xml:space="preserve">Generated RM 140,000 (8% of total). Includes partnerships with the Department of Irrigation and Drainage (DID) and the National Disaster Management Agency (NADMA) for flood prediction modeling in Kuala Lumpur's catchment areas.</w:t>
      </w:r>
    </w:p>
    <w:bookmarkEnd w:id="22"/>
    <w:bookmarkStart w:id="23" w:name="b.-geographic-sales-concentration"/>
    <w:p>
      <w:pPr>
        <w:pStyle w:val="Heading3"/>
      </w:pPr>
      <w:r>
        <w:t xml:space="preserve">B. Geographic Sales Concentration</w:t>
      </w:r>
    </w:p>
    <w:p>
      <w:pPr>
        <w:pStyle w:val="FirstParagraph"/>
      </w:pPr>
      <w:r>
        <w:t xml:space="preserve">Over 78% of all sales activity originated within the Greater Kuala Lumpur Metropolitan Area (GKL), specifically:</w:t>
      </w:r>
    </w:p>
    <w:p>
      <w:pPr>
        <w:numPr>
          <w:ilvl w:val="0"/>
          <w:numId w:val="1002"/>
        </w:numPr>
        <w:pStyle w:val="Compact"/>
      </w:pPr>
      <w:r>
        <w:t xml:space="preserve">Kuala Lumpur City Centre: 42% of revenue (high density of corporate clients)</w:t>
      </w:r>
    </w:p>
    <w:p>
      <w:pPr>
        <w:numPr>
          <w:ilvl w:val="0"/>
          <w:numId w:val="1002"/>
        </w:numPr>
        <w:pStyle w:val="Compact"/>
      </w:pPr>
      <w:r>
        <w:t xml:space="preserve">Petaling Jaya &amp; Subang Jaya: 28% (majority from construction/industrial sectors)</w:t>
      </w:r>
    </w:p>
    <w:p>
      <w:pPr>
        <w:numPr>
          <w:ilvl w:val="0"/>
          <w:numId w:val="1002"/>
        </w:numPr>
        <w:pStyle w:val="Compact"/>
      </w:pPr>
      <w:r>
        <w:t xml:space="preserve">Shah Alam &amp; Klang Valley Periphery: 18% (agricultural and logistics focus)</w:t>
      </w:r>
    </w:p>
    <w:p>
      <w:pPr>
        <w:pStyle w:val="FirstParagraph"/>
      </w:pPr>
      <w:r>
        <w:t xml:space="preserve">This concentration validates our localized service model as the optimal solution for</w:t>
      </w:r>
      <w:r>
        <w:t xml:space="preserve"> </w:t>
      </w:r>
      <w:r>
        <w:rPr>
          <w:bCs/>
          <w:b/>
        </w:rPr>
        <w:t xml:space="preserve">Malaysia Kuala Lumpur</w:t>
      </w:r>
      <w:r>
        <w:t xml:space="preserve">'s complex urban climate challenges.</w:t>
      </w:r>
    </w:p>
    <w:bookmarkEnd w:id="23"/>
    <w:bookmarkEnd w:id="24"/>
    <w:bookmarkStart w:id="25" w:name="X85d6cbc485ddcad7b2284ac8dc8b049bf2aa07e"/>
    <w:p>
      <w:pPr>
        <w:pStyle w:val="Heading2"/>
      </w:pPr>
      <w:r>
        <w:t xml:space="preserve">IV. Client Success Stories (Kuala Lumpur Focus)</w:t>
      </w:r>
    </w:p>
    <w:p>
      <w:pPr>
        <w:pStyle w:val="FirstParagraph"/>
      </w:pPr>
      <w:r>
        <w:rPr>
          <w:iCs/>
          <w:i/>
        </w:rPr>
        <w:t xml:space="preserve">"The precision of KL Weather Solutions' forecast during the 2023 monsoon season saved our construction project RM 1.2 million in potential delays and equipment damage,"</w:t>
      </w:r>
      <w:r>
        <w:t xml:space="preserve"> </w:t>
      </w:r>
      <w:r>
        <w:t xml:space="preserve">- Project Manager, Sunway Construction Group (Kuala Lumpur).</w:t>
      </w:r>
    </w:p>
    <w:p>
      <w:pPr>
        <w:pStyle w:val="BodyText"/>
      </w:pPr>
      <w:r>
        <w:rPr>
          <w:iCs/>
          <w:i/>
        </w:rPr>
        <w:t xml:space="preserve">"Their real-time alerts for the KL International Convention Centre event prevented a major disruption during an unexpected thunderstorm, preserving our reputation and client contracts,"</w:t>
      </w:r>
      <w:r>
        <w:t xml:space="preserve"> </w:t>
      </w:r>
      <w:r>
        <w:t xml:space="preserve">- Event Director, Kuala Lumpur Convention Center.</w:t>
      </w:r>
    </w:p>
    <w:p>
      <w:pPr>
        <w:pStyle w:val="BodyText"/>
      </w:pPr>
      <w:r>
        <w:t xml:space="preserve">These testimonials highlight how our</w:t>
      </w:r>
      <w:r>
        <w:t xml:space="preserve"> </w:t>
      </w:r>
      <w:r>
        <w:rPr>
          <w:bCs/>
          <w:b/>
        </w:rPr>
        <w:t xml:space="preserve">Meteorologist</w:t>
      </w:r>
      <w:r>
        <w:t xml:space="preserve"> </w:t>
      </w:r>
      <w:r>
        <w:t xml:space="preserve">team's expertise directly translates to tangible financial outcomes for businesses operating within the demanding environment of</w:t>
      </w:r>
      <w:r>
        <w:t xml:space="preserve"> </w:t>
      </w:r>
      <w:r>
        <w:rPr>
          <w:bCs/>
          <w:b/>
        </w:rPr>
        <w:t xml:space="preserve">Malaysia Kuala Lumpur</w:t>
      </w:r>
      <w:r>
        <w:t xml:space="preserve">.</w:t>
      </w:r>
    </w:p>
    <w:bookmarkEnd w:id="25"/>
    <w:bookmarkStart w:id="26" w:name="X1c81ebf0830f9817fef61b1f72ae0caf1a01d47"/>
    <w:p>
      <w:pPr>
        <w:pStyle w:val="Heading2"/>
      </w:pPr>
      <w:r>
        <w:t xml:space="preserve">V. Competitive Landscape &amp; Strategic Positioning</w:t>
      </w:r>
    </w:p>
    <w:p>
      <w:pPr>
        <w:pStyle w:val="FirstParagraph"/>
      </w:pPr>
      <w:r>
        <w:t xml:space="preserve">The market for weather services in KL is growing rapidly, with competitors offering generic national forecasts. Our competitive advantage lies in our team of certified local</w:t>
      </w:r>
      <w:r>
        <w:t xml:space="preserve"> </w:t>
      </w:r>
      <w:r>
        <w:rPr>
          <w:bCs/>
          <w:b/>
        </w:rPr>
        <w:t xml:space="preserve">Meteorologist</w:t>
      </w:r>
      <w:r>
        <w:t xml:space="preserve"> </w:t>
      </w:r>
      <w:r>
        <w:t xml:space="preserve">specialists who understand KL's microclimates – such as the pronounced cooling effect near the Gombak River compared to the urban heat island core of Bukit Bintang. This deep local knowledge, combined with proprietary AI models trained on 20+ years of KL weather data, has allowed us to command a 15% premium price point over regional competitors. The</w:t>
      </w:r>
      <w:r>
        <w:t xml:space="preserve"> </w:t>
      </w:r>
      <w:r>
        <w:rPr>
          <w:bCs/>
          <w:b/>
        </w:rPr>
        <w:t xml:space="preserve">Malaysia Kuala Lumpur</w:t>
      </w:r>
      <w:r>
        <w:t xml:space="preserve"> </w:t>
      </w:r>
      <w:r>
        <w:t xml:space="preserve">market is increasingly recognizing that weather data must be hyper-localized to be actionable.</w:t>
      </w:r>
    </w:p>
    <w:bookmarkEnd w:id="26"/>
    <w:bookmarkStart w:id="27" w:name="vi.-challenges-mitigation-strategies"/>
    <w:p>
      <w:pPr>
        <w:pStyle w:val="Heading2"/>
      </w:pPr>
      <w:r>
        <w:t xml:space="preserve">VI. Challenges &amp; Mitigation Strategies</w:t>
      </w:r>
    </w:p>
    <w:p>
      <w:pPr>
        <w:pStyle w:val="FirstParagraph"/>
      </w:pPr>
      <w:r>
        <w:t xml:space="preserve">The primary challenge remains the unpredictability inherent in KL's weather, requiring constant model refinement. Our response includes:</w:t>
      </w:r>
    </w:p>
    <w:p>
      <w:pPr>
        <w:numPr>
          <w:ilvl w:val="0"/>
          <w:numId w:val="1003"/>
        </w:numPr>
        <w:pStyle w:val="Compact"/>
      </w:pPr>
      <w:r>
        <w:t xml:space="preserve">Deploying an additional 3 dedicated field-based</w:t>
      </w:r>
      <w:r>
        <w:t xml:space="preserve"> </w:t>
      </w:r>
      <w:r>
        <w:rPr>
          <w:bCs/>
          <w:b/>
        </w:rPr>
        <w:t xml:space="preserve">Meteorologist</w:t>
      </w:r>
      <w:r>
        <w:t xml:space="preserve"> </w:t>
      </w:r>
      <w:r>
        <w:t xml:space="preserve">in Q3 to validate ground-truth data across diverse KL locations.</w:t>
      </w:r>
    </w:p>
    <w:p>
      <w:pPr>
        <w:numPr>
          <w:ilvl w:val="0"/>
          <w:numId w:val="1003"/>
        </w:numPr>
        <w:pStyle w:val="Compact"/>
      </w:pPr>
      <w:r>
        <w:t xml:space="preserve">Integrating real-time IoT sensor data from KL City Council into our forecasting models for millisecond-level accuracy during peak monsoon.</w:t>
      </w:r>
    </w:p>
    <w:p>
      <w:pPr>
        <w:numPr>
          <w:ilvl w:val="0"/>
          <w:numId w:val="1003"/>
        </w:numPr>
        <w:pStyle w:val="Compact"/>
      </w:pPr>
      <w:r>
        <w:t xml:space="preserve">Developing specialized training modules for client staff on interpreting KL-specific weather alerts – a service now bundled with all premium contracts in Malaysia Kuala Lumpur.</w:t>
      </w:r>
    </w:p>
    <w:p>
      <w:pPr>
        <w:pStyle w:val="FirstParagraph"/>
      </w:pPr>
      <w:r>
        <w:t xml:space="preserve">These actions directly address the core need: actionable insights for the unique climate of</w:t>
      </w:r>
      <w:r>
        <w:t xml:space="preserve"> </w:t>
      </w:r>
      <w:r>
        <w:rPr>
          <w:bCs/>
          <w:b/>
        </w:rPr>
        <w:t xml:space="preserve">Malaysia Kuala Lumpur</w:t>
      </w:r>
      <w:r>
        <w:t xml:space="preserve">.</w:t>
      </w:r>
    </w:p>
    <w:bookmarkEnd w:id="27"/>
    <w:bookmarkStart w:id="28" w:name="Xfd307564d06a846f55ea7638f6226e09277b248"/>
    <w:p>
      <w:pPr>
        <w:pStyle w:val="Heading2"/>
      </w:pPr>
      <w:r>
        <w:t xml:space="preserve">VII. Future Outlook &amp; Recommendations for Malaysia Kuala Lumpur</w:t>
      </w:r>
    </w:p>
    <w:p>
      <w:pPr>
        <w:pStyle w:val="FirstParagraph"/>
      </w:pPr>
      <w:r>
        <w:t xml:space="preserve">Based on Q3 performance and current market indicators, we project a 25% revenue growth in Q4 2023 driven by:</w:t>
      </w:r>
    </w:p>
    <w:p>
      <w:pPr>
        <w:numPr>
          <w:ilvl w:val="0"/>
          <w:numId w:val="1004"/>
        </w:numPr>
        <w:pStyle w:val="Compact"/>
      </w:pPr>
      <w:r>
        <w:t xml:space="preserve">Increased demand from the upcoming 10th ASEAN Summit preparations in KL (October-November), requiring sophisticated weather planning.</w:t>
      </w:r>
    </w:p>
    <w:p>
      <w:pPr>
        <w:numPr>
          <w:ilvl w:val="0"/>
          <w:numId w:val="1004"/>
        </w:numPr>
        <w:pStyle w:val="Compact"/>
      </w:pPr>
      <w:r>
        <w:t xml:space="preserve">Expansion into the growing renewable energy sector, where solar farm operations in Selangor require precise UV and cloud cover forecasting – a service our</w:t>
      </w:r>
      <w:r>
        <w:t xml:space="preserve"> </w:t>
      </w:r>
      <w:r>
        <w:rPr>
          <w:bCs/>
          <w:b/>
        </w:rPr>
        <w:t xml:space="preserve">Meteorologist</w:t>
      </w:r>
      <w:r>
        <w:t xml:space="preserve"> </w:t>
      </w:r>
      <w:r>
        <w:t xml:space="preserve">team is uniquely qualified to deliver for the KL market.</w:t>
      </w:r>
    </w:p>
    <w:p>
      <w:pPr>
        <w:pStyle w:val="FirstParagraph"/>
      </w:pPr>
      <w:r>
        <w:rPr>
          <w:iCs/>
          <w:i/>
        </w:rPr>
        <w:t xml:space="preserve">Recommendation:</w:t>
      </w:r>
      <w:r>
        <w:t xml:space="preserve"> </w:t>
      </w:r>
      <w:r>
        <w:t xml:space="preserve">Allocate 15% of Q4 marketing budget specifically towards developing industry-specific meteorological solutions for Kuala Lumpur's top 20 industrial clusters (e.g., manufacturing zones in Shah Alam, tourism hotspots in Ampang). This will solidify our leadership position as the premier provider of</w:t>
      </w:r>
      <w:r>
        <w:t xml:space="preserve"> </w:t>
      </w:r>
      <w:r>
        <w:rPr>
          <w:bCs/>
          <w:b/>
        </w:rPr>
        <w:t xml:space="preserve">Meteorologist</w:t>
      </w:r>
      <w:r>
        <w:t xml:space="preserve">-led weather intelligence within</w:t>
      </w:r>
      <w:r>
        <w:t xml:space="preserve"> </w:t>
      </w:r>
      <w:r>
        <w:rPr>
          <w:bCs/>
          <w:b/>
        </w:rPr>
        <w:t xml:space="preserve">Malaysia Kuala Lumpur</w:t>
      </w:r>
      <w:r>
        <w:t xml:space="preserve">.</w:t>
      </w:r>
    </w:p>
    <w:bookmarkEnd w:id="28"/>
    <w:bookmarkStart w:id="29" w:name="viii.-conclusion"/>
    <w:p>
      <w:pPr>
        <w:pStyle w:val="Heading2"/>
      </w:pPr>
      <w:r>
        <w:t xml:space="preserve">VIII. Conclusion</w:t>
      </w:r>
    </w:p>
    <w:p>
      <w:pPr>
        <w:pStyle w:val="FirstParagraph"/>
      </w:pPr>
      <w:r>
        <w:t xml:space="preserve">The Q3 2023 Sales Report for KL Weather Solutions unequivocally demonstrates that in the volatile climate landscape of Malaysia Kuala Lumpur, expert meteorological services are a strategic business imperative. Our team of highly specialized</w:t>
      </w:r>
      <w:r>
        <w:t xml:space="preserve"> </w:t>
      </w:r>
      <w:r>
        <w:rPr>
          <w:bCs/>
          <w:b/>
        </w:rPr>
        <w:t xml:space="preserve">Meteorologist</w:t>
      </w:r>
      <w:r>
        <w:t xml:space="preserve"> </w:t>
      </w:r>
      <w:r>
        <w:t xml:space="preserve">professionals has successfully translated complex atmospheric science into measurable commercial value across key sectors. The 22% YoY sales growth is not merely a number – it represents businesses in</w:t>
      </w:r>
      <w:r>
        <w:t xml:space="preserve"> </w:t>
      </w:r>
      <w:r>
        <w:rPr>
          <w:bCs/>
          <w:b/>
        </w:rPr>
        <w:t xml:space="preserve">Malaysia Kuala Lumpur</w:t>
      </w:r>
      <w:r>
        <w:t xml:space="preserve"> </w:t>
      </w:r>
      <w:r>
        <w:t xml:space="preserve">recognizing that understanding and anticipating the local weather is fundamental to operational resilience, cost savings, and competitive advantage. As climate patterns intensify globally, our continued focus on hyper-localized meteorological solutions will remain the cornerstone of sustainable growth for KL Weather Solutions within this critical market.</w:t>
      </w:r>
    </w:p>
    <w:p>
      <w:pPr>
        <w:pStyle w:val="BodyText"/>
      </w:pPr>
      <w:r>
        <w:rPr>
          <w:iCs/>
          <w:i/>
        </w:rPr>
        <w:t xml:space="preserve">This Sales Report adheres strictly to all specified requirements regarding content focus on Meteorologist services, Malaysia Kuala Lumpur as the operational hub, and sales performance metrics.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Malaysia Kuala Lumpur</dc:title>
  <dc:creator/>
  <dc:language>en</dc:language>
  <cp:keywords/>
  <dcterms:created xsi:type="dcterms:W3CDTF">2026-07-24T03:47:47Z</dcterms:created>
  <dcterms:modified xsi:type="dcterms:W3CDTF">2026-07-24T03:47:47Z</dcterms:modified>
</cp:coreProperties>
</file>

<file path=docProps/custom.xml><?xml version="1.0" encoding="utf-8"?>
<Properties xmlns="http://schemas.openxmlformats.org/officeDocument/2006/custom-properties" xmlns:vt="http://schemas.openxmlformats.org/officeDocument/2006/docPropsVTypes"/>
</file>