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Myanmar</w:t>
      </w:r>
      <w:r>
        <w:t xml:space="preserve"> </w:t>
      </w:r>
      <w:r>
        <w:t xml:space="preserve">Yangon</w:t>
      </w:r>
    </w:p>
    <w:bookmarkStart w:id="27" w:name="X170cf88229a8b4fff5a158699d2fd34eed6924a"/>
    <w:p>
      <w:pPr>
        <w:pStyle w:val="Heading1"/>
      </w:pPr>
      <w:r>
        <w:t xml:space="preserve">Comprehensive Sales Report: Meteorologist Services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Business Leadership, Weather Solutions Asia-Pacific</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performance of meteorologist-driven weather forecasting services across Myanmar Yangon during the fiscal year. With Yangon's vulnerability to extreme monsoon seasons and climate volatility, our meteorologist team has directly impacted sales growth by 37% year-over-year. The integration of hyperlocal meteorological expertise into client solutions has positioned us as the leading weather intelligence provider in Southeast Asia's most populous city. This document underscores how our Meteorologist specialists are not just service providers but strategic revenue drivers for businesses operating in Myanmar Yangon.</w:t>
      </w:r>
    </w:p>
    <w:bookmarkEnd w:id="20"/>
    <w:bookmarkStart w:id="21" w:name="Xceecd20d881d95291c33d192f42c11ee6ee3e07"/>
    <w:p>
      <w:pPr>
        <w:pStyle w:val="Heading2"/>
      </w:pPr>
      <w:r>
        <w:t xml:space="preserve">II. Market Context: Weather Dynamics in Myanmar Yangon</w:t>
      </w:r>
    </w:p>
    <w:p>
      <w:pPr>
        <w:pStyle w:val="FirstParagraph"/>
      </w:pPr>
      <w:r>
        <w:t xml:space="preserve">Yangon faces unprecedented weather challenges, including intense monsoon surges (June-September) and unpredictable cyclone patterns. The 2023 season saw 14% higher rainfall than historical averages, causing widespread agricultural disruption and infrastructure damage. In this volatile environment, the role of a qualified Meteorologist becomes critical for commercial operations. Our analysis confirms that businesses utilizing our meteorologist-curated forecasts experienced 28% fewer operational disruptions compared to industry benchmarks. This directly translates to revenue protection and sales expansion opportunities in Yangon's economy.</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service revenue reached $1,845,000 (up 37% YoY), with meteorologist-driven contracts contributing 68% of new business. Key growth sectors include agriculture (42%), logistics (29%), and construction (19%).</w:t>
      </w:r>
    </w:p>
    <w:p>
      <w:pPr>
        <w:pStyle w:val="BodyText"/>
      </w:pPr>
      <w:r>
        <w:rPr>
          <w:bCs/>
          <w:b/>
        </w:rPr>
        <w:t xml:space="preserve">Client Acquisition:</w:t>
      </w:r>
      <w:r>
        <w:t xml:space="preserve"> </w:t>
      </w:r>
      <w:r>
        <w:t xml:space="preserve">New client acquisition increased by 51%, specifically from Yangon-based enterprises seeking predictive weather analytics. Notable wins include:</w:t>
      </w:r>
      <w:r>
        <w:t xml:space="preserve"> </w:t>
      </w:r>
      <w:r>
        <w:t xml:space="preserve">- Myanmar Rice Exporters Association: $210,000 contract for monsoon-adaptive crop planning</w:t>
      </w:r>
      <w:r>
        <w:t xml:space="preserve"> </w:t>
      </w:r>
      <w:r>
        <w:t xml:space="preserve">- Yangon Port Authority: $325,000 deal for cyclone impact forecasting</w:t>
      </w:r>
      <w:r>
        <w:t xml:space="preserve"> </w:t>
      </w:r>
      <w:r>
        <w:t xml:space="preserve">- Mekong Construction Group: $187,500 agreement for weather-dependent project scheduling</w:t>
      </w:r>
    </w:p>
    <w:p>
      <w:pPr>
        <w:pStyle w:val="BodyText"/>
      </w:pPr>
      <w:r>
        <w:rPr>
          <w:bCs/>
          <w:b/>
        </w:rPr>
        <w:t xml:space="preserve">Client Retention:</w:t>
      </w:r>
      <w:r>
        <w:t xml:space="preserve"> </w:t>
      </w:r>
      <w:r>
        <w:t xml:space="preserve">92% retention rate among meteorologist-assisted clients—significantly above the industry average of 76%. This demonstrates the tangible business value delivered by our Meteorologist team in mitigating weather-related financial risks for Yangon operations.</w:t>
      </w:r>
    </w:p>
    <w:bookmarkEnd w:id="22"/>
    <w:bookmarkStart w:id="23" w:name="iv.-meteorologist-impact-analysis"/>
    <w:p>
      <w:pPr>
        <w:pStyle w:val="Heading2"/>
      </w:pPr>
      <w:r>
        <w:t xml:space="preserve">IV. Meteorologist Impact Analysis</w:t>
      </w:r>
    </w:p>
    <w:p>
      <w:pPr>
        <w:pStyle w:val="FirstParagraph"/>
      </w:pPr>
      <w:r>
        <w:t xml:space="preserve">The success of this Sales Report hinges on our specialized Meteorologist workforce. Each meteorologist in Yangon is certified in Southeast Asian climatology and possesses deep local knowledge of:</w:t>
      </w:r>
      <w:r>
        <w:t xml:space="preserve"> </w:t>
      </w:r>
      <w:r>
        <w:t xml:space="preserve">- The "Yangon Monsoon Effect" (localized wind patterns accelerating rainfall)</w:t>
      </w:r>
      <w:r>
        <w:t xml:space="preserve"> </w:t>
      </w:r>
      <w:r>
        <w:t xml:space="preserve">- Irrigation canal overflow risks at specific city zones</w:t>
      </w:r>
      <w:r>
        <w:t xml:space="preserve"> </w:t>
      </w:r>
      <w:r>
        <w:t xml:space="preserve">- Cyclone trajectory patterns affecting the Ayeyarwady Delta</w:t>
      </w:r>
    </w:p>
    <w:p>
      <w:pPr>
        <w:pStyle w:val="BodyText"/>
      </w:pPr>
      <w:r>
        <w:t xml:space="preserve">For example, our Meteorologist team's early warning for Cyclone Mora in May 2023 allowed logistics clients to reroute shipments, preventing $480,000 in potential losses. This single intervention generated $192,000 in immediate revenue from emergency forecasting services and secured long-term contracts with 7 new clients.</w:t>
      </w:r>
    </w:p>
    <w:p>
      <w:pPr>
        <w:pStyle w:val="BodyText"/>
      </w:pPr>
      <w:r>
        <w:t xml:space="preserve">Additionally, our proprietary "Yangon Weather Intelligence Platform" developed by meteorologists has become a key sales tool. The platform's AI-enhanced forecasts for Yangon's microclimates (e.g., distinguishing between high-rainfall Inya Township vs. drier Bahan District) increased upsell opportunities by 31%.</w:t>
      </w:r>
    </w:p>
    <w:bookmarkEnd w:id="23"/>
    <w:bookmarkStart w:id="24" w:name="v.-challenges-in-myanmar-yangon-market"/>
    <w:p>
      <w:pPr>
        <w:pStyle w:val="Heading2"/>
      </w:pPr>
      <w:r>
        <w:t xml:space="preserve">V. Challenges in Myanmar Yangon Market</w:t>
      </w:r>
    </w:p>
    <w:p>
      <w:pPr>
        <w:pStyle w:val="FirstParagraph"/>
      </w:pPr>
      <w:r>
        <w:t xml:space="preserve">Despite strong performance, we face unique obstacles in Yangon's market:</w:t>
      </w:r>
    </w:p>
    <w:p>
      <w:pPr>
        <w:numPr>
          <w:ilvl w:val="0"/>
          <w:numId w:val="1001"/>
        </w:numPr>
        <w:pStyle w:val="Compact"/>
      </w:pPr>
      <w:r>
        <w:rPr>
          <w:bCs/>
          <w:b/>
        </w:rPr>
        <w:t xml:space="preserve">Infrastructure Limitations:</w:t>
      </w:r>
      <w:r>
        <w:t xml:space="preserve"> </w:t>
      </w:r>
      <w:r>
        <w:t xml:space="preserve">Unreliable internet in 35% of Yangon districts hampers real-time data delivery. Our Meteorologist team developed offline forecasting modules for field operations (used by 68% of agricultural clients), but this requires additional sales training.</w:t>
      </w:r>
    </w:p>
    <w:p>
      <w:pPr>
        <w:numPr>
          <w:ilvl w:val="0"/>
          <w:numId w:val="1001"/>
        </w:numPr>
        <w:pStyle w:val="Compact"/>
      </w:pPr>
      <w:r>
        <w:rPr>
          <w:bCs/>
          <w:b/>
        </w:rPr>
        <w:t xml:space="preserve">Cultural Adaptation:</w:t>
      </w:r>
      <w:r>
        <w:t xml:space="preserve"> </w:t>
      </w:r>
      <w:r>
        <w:t xml:space="preserve">Traditional farming practices in rural Yangon often resist scientific forecasts. Our Meteorologist specialists underwent cultural immersion training, which reduced client objections by 44% and boosted adoption rates.</w:t>
      </w:r>
    </w:p>
    <w:p>
      <w:pPr>
        <w:numPr>
          <w:ilvl w:val="0"/>
          <w:numId w:val="1001"/>
        </w:numPr>
        <w:pStyle w:val="Compact"/>
      </w:pPr>
      <w:r>
        <w:rPr>
          <w:bCs/>
          <w:b/>
        </w:rPr>
        <w:t xml:space="preserve">Competition:</w:t>
      </w:r>
      <w:r>
        <w:t xml:space="preserve"> </w:t>
      </w:r>
      <w:r>
        <w:t xml:space="preserve">Local weather services lack meteorologist certification. We lead with our trained Meteorologist credentials, but must continue educating the Myanmar Yangon market on scientific forecasting value.</w:t>
      </w:r>
    </w:p>
    <w:bookmarkEnd w:id="24"/>
    <w:bookmarkStart w:id="25" w:name="vi.-strategic-recommendations"/>
    <w:p>
      <w:pPr>
        <w:pStyle w:val="Heading2"/>
      </w:pPr>
      <w:r>
        <w:t xml:space="preserve">VI. Strategic Recommendations</w:t>
      </w:r>
    </w:p>
    <w:p>
      <w:pPr>
        <w:pStyle w:val="FirstParagraph"/>
      </w:pPr>
      <w:r>
        <w:t xml:space="preserve">To sustain growth in Myanmar Yangon, we propose:</w:t>
      </w:r>
    </w:p>
    <w:p>
      <w:pPr>
        <w:numPr>
          <w:ilvl w:val="0"/>
          <w:numId w:val="1002"/>
        </w:numPr>
        <w:pStyle w:val="Compact"/>
      </w:pPr>
      <w:r>
        <w:rPr>
          <w:bCs/>
          <w:b/>
        </w:rPr>
        <w:t xml:space="preserve">Expand Meteorologist Training Programs:</w:t>
      </w:r>
      <w:r>
        <w:t xml:space="preserve"> </w:t>
      </w:r>
      <w:r>
        <w:t xml:space="preserve">Partner with University of Yangon to establish a certified meteorology curriculum. This addresses the critical shortage of local talent (only 12 certified meteorologists serve all of Myanmar).</w:t>
      </w:r>
    </w:p>
    <w:p>
      <w:pPr>
        <w:numPr>
          <w:ilvl w:val="0"/>
          <w:numId w:val="1002"/>
        </w:numPr>
        <w:pStyle w:val="Compact"/>
      </w:pPr>
      <w:r>
        <w:rPr>
          <w:bCs/>
          <w:b/>
        </w:rPr>
        <w:t xml:space="preserve">Develop Yangon-Specific Products:</w:t>
      </w:r>
      <w:r>
        <w:t xml:space="preserve"> </w:t>
      </w:r>
      <w:r>
        <w:t xml:space="preserve">Create "Monsoon-Ready" subscription packages for small businesses in Yangon's informal economy, priced at $45/month—targeting 500 new clients by Q2 2024.</w:t>
      </w:r>
    </w:p>
    <w:p>
      <w:pPr>
        <w:numPr>
          <w:ilvl w:val="0"/>
          <w:numId w:val="1002"/>
        </w:numPr>
        <w:pStyle w:val="Compact"/>
      </w:pPr>
      <w:r>
        <w:rPr>
          <w:bCs/>
          <w:b/>
        </w:rPr>
        <w:t xml:space="preserve">Government Collaboration:</w:t>
      </w:r>
      <w:r>
        <w:t xml:space="preserve"> </w:t>
      </w:r>
      <w:r>
        <w:t xml:space="preserve">Propose a joint initiative with Myanmar's Department of Meteorology to integrate our data into national weather alerts. This would position us as the official provider for Yangon city operations, unlocking $1.2M in potential government contracts.</w:t>
      </w:r>
    </w:p>
    <w:bookmarkEnd w:id="25"/>
    <w:bookmarkStart w:id="26" w:name="X22bd0d4dee76ce853764d54fa6d3b80cde74857"/>
    <w:p>
      <w:pPr>
        <w:pStyle w:val="Heading2"/>
      </w:pPr>
      <w:r>
        <w:t xml:space="preserve">VII. Conclusion: The Meteorologist as Revenue Catalyst</w:t>
      </w:r>
    </w:p>
    <w:p>
      <w:pPr>
        <w:pStyle w:val="FirstParagraph"/>
      </w:pPr>
      <w:r>
        <w:t xml:space="preserve">This Sales Report confirms that in Myanmar Yangon's dynamic climate landscape, a highly skilled Meteorologist is not merely an operational asset but the cornerstone of our sales success. Our data-driven approach—where meteorologists translate complex weather patterns into commercial insights—has directly generated $1.2M in new revenue and protected $3.8M in client assets through proactive forecasting.</w:t>
      </w:r>
    </w:p>
    <w:p>
      <w:pPr>
        <w:pStyle w:val="BodyText"/>
      </w:pPr>
      <w:r>
        <w:t xml:space="preserve">As Yangon faces intensifying climate pressures, the demand for specialized meteorologist services will only accelerate. By embedding our Meteorologist team deeper into client operations across Myanmar Yangon, we project 45% revenue growth by 2024. We urge continued investment in meteorological expertise as the most strategic sales leverage point for market dominance in Southeast Asia's most climate-vulnerable megacity.</w:t>
      </w:r>
    </w:p>
    <w:p>
      <w:pPr>
        <w:pStyle w:val="BodyText"/>
      </w:pPr>
      <w:r>
        <w:rPr>
          <w:bCs/>
          <w:b/>
        </w:rPr>
        <w:t xml:space="preserve">Appendix: Key Metrics</w:t>
      </w:r>
    </w:p>
    <w:p>
      <w:pPr>
        <w:pStyle w:val="BodyText"/>
      </w:pPr>
      <w:r>
        <w:t xml:space="preserve">KPI</w:t>
      </w:r>
    </w:p>
    <w:p>
      <w:pPr>
        <w:pStyle w:val="BodyText"/>
      </w:pPr>
      <w:r>
        <w:t xml:space="preserve">2022</w:t>
      </w:r>
    </w:p>
    <w:p>
      <w:pPr>
        <w:pStyle w:val="BodyText"/>
      </w:pPr>
      <w:r>
        <w:t xml:space="preserve">2023</w:t>
      </w:r>
    </w:p>
    <w:p>
      <w:pPr>
        <w:pStyle w:val="BodyText"/>
      </w:pPr>
      <w:r>
        <w:t xml:space="preserve">% Change</w:t>
      </w:r>
    </w:p>
    <w:p>
      <w:pPr>
        <w:pStyle w:val="BodyText"/>
      </w:pPr>
      <w:r>
        <w:t xml:space="preserve">Total Revenue (Yangon)</w:t>
      </w:r>
    </w:p>
    <w:p>
      <w:pPr>
        <w:pStyle w:val="BodyText"/>
      </w:pPr>
      <w:r>
        <w:t xml:space="preserve">$1,345,000</w:t>
      </w:r>
    </w:p>
    <w:p>
      <w:pPr>
        <w:pStyle w:val="BodyText"/>
      </w:pPr>
      <w:r>
        <w:t xml:space="preserve">$1,845,000</w:t>
      </w:r>
    </w:p>
    <w:p>
      <w:pPr>
        <w:pStyle w:val="BodyText"/>
      </w:pPr>
      <w:r>
        <w:t xml:space="preserve">+37.2%</w:t>
      </w:r>
    </w:p>
    <w:p>
      <w:pPr>
        <w:pStyle w:val="BodyText"/>
      </w:pPr>
      <w:r>
        <w:t xml:space="preserve">Client Acquisition Rate</w:t>
      </w:r>
    </w:p>
    <w:p>
      <w:pPr>
        <w:pStyle w:val="BodyText"/>
      </w:pPr>
      <w:r>
        <w:t xml:space="preserve">29%</w:t>
      </w:r>
    </w:p>
    <w:p>
      <w:pPr>
        <w:pStyle w:val="BodyText"/>
      </w:pPr>
      <w:r>
        <w:t xml:space="preserve">&lt;</w:t>
      </w:r>
    </w:p>
    <w:p>
      <w:pPr>
        <w:pStyle w:val="BodyText"/>
      </w:pPr>
      <w:r>
        <w:t xml:space="preserve">51%</w:t>
      </w:r>
    </w:p>
    <w:p>
      <w:pPr>
        <w:pStyle w:val="BodyText"/>
      </w:pPr>
      <w:r>
        <w:t xml:space="preserve">+76% (YoY)</w:t>
      </w:r>
    </w:p>
    <w:p>
      <w:pPr>
        <w:pStyle w:val="BodyText"/>
      </w:pPr>
      <w:r>
        <w:t xml:space="preserve">Meteorologist-Driven Revenue Share</w:t>
      </w:r>
    </w:p>
    <w:p>
      <w:pPr>
        <w:pStyle w:val="BodyText"/>
      </w:pPr>
      <w:r>
        <w:t xml:space="preserve">68%</w:t>
      </w:r>
    </w:p>
    <w:p>
      <w:pPr>
        <w:pStyle w:val="BodyText"/>
      </w:pPr>
      <w:r>
        <w:t xml:space="preserve">"In Myanmar Yangon, where weather dictates economic rhythm, our Meteorologist team doesn't just predict rain—they forecast revenue." - Jane Thet, Regional Sales Director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Myanmar Yangon</dc:title>
  <dc:creator/>
  <dc:language>en</dc:language>
  <cp:keywords/>
  <dcterms:created xsi:type="dcterms:W3CDTF">2025-12-12T08:51:21Z</dcterms:created>
  <dcterms:modified xsi:type="dcterms:W3CDTF">2025-12-12T08:51:21Z</dcterms:modified>
</cp:coreProperties>
</file>

<file path=docProps/custom.xml><?xml version="1.0" encoding="utf-8"?>
<Properties xmlns="http://schemas.openxmlformats.org/officeDocument/2006/custom-properties" xmlns:vt="http://schemas.openxmlformats.org/officeDocument/2006/docPropsVTypes"/>
</file>