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3aff6aac6bbd8b9b317f6bccc56fc79358ad84f"/>
    <w:p>
      <w:pPr>
        <w:pStyle w:val="Heading1"/>
      </w:pPr>
      <w:r>
        <w:t xml:space="preserve">Annual Sales Report: Meteorological Services Performance Analysis for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Nepal Meteorological Department (NMD) &amp; Private Sector Partners</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services across Nepal Kathmandu during the fiscal year 2023. The report demonstrates a remarkable 47% year-over-year growth in demand for specialized forecasting solutions, directly attributed to enhanced capabilities of our certified Meteorologist team. As Nepal's capital city faces increasing climate volatility, the strategic deployment of our meteorological services has positioned Kathmandu as a regional leader in weather intelligence. This document validates how investing in skilled Meteorologists drives sustainable commercial success while addressing critical local challenges unique to Nepal Kathmandu.</w:t>
      </w:r>
    </w:p>
    <w:bookmarkEnd w:id="20"/>
    <w:bookmarkStart w:id="21" w:name="X175e089f8180c666f36b020e5780f0ed50f6241"/>
    <w:p>
      <w:pPr>
        <w:pStyle w:val="Heading2"/>
      </w:pPr>
      <w:r>
        <w:t xml:space="preserve">II. Market Context: Why Nepal Kathmandu Demands Specialized Meteorology</w:t>
      </w:r>
    </w:p>
    <w:p>
      <w:pPr>
        <w:pStyle w:val="FirstParagraph"/>
      </w:pPr>
      <w:r>
        <w:t xml:space="preserve">Nepal Kathmandu Valley's complex topography creates microclimatic conditions that challenge standard forecasting models. The 2023 monsoon season saw unprecedented flash flooding (57% above average rainfall), while winter fog events disrupted air traffic at Tribhuvan International Airport for 147 hours – the highest in a decade. These climate extremes underscore why accurate meteorological services are non-negotiable for Kathmandu's infrastructure, agriculture, and tourism sectors. Our Sales Report confirms that 83% of surveyed businesses in Nepal Kathmandu prioritize hyperlocal forecasting capabilities when selecting weather service providers.</w:t>
      </w:r>
    </w:p>
    <w:bookmarkEnd w:id="21"/>
    <w:bookmarkStart w:id="22" w:name="Xc20dc60cf028fc8b77632dedd32066ee95fcdfd"/>
    <w:p>
      <w:pPr>
        <w:pStyle w:val="Heading2"/>
      </w:pPr>
      <w:r>
        <w:t xml:space="preserve">III. Sales Performance Analysis: Quantifiable Success</w:t>
      </w:r>
    </w:p>
    <w:p>
      <w:pPr>
        <w:pStyle w:val="FirstParagraph"/>
      </w:pPr>
      <w:r>
        <w:t xml:space="preserve">Service Category</w:t>
      </w:r>
    </w:p>
    <w:p>
      <w:pPr>
        <w:pStyle w:val="BodyText"/>
      </w:pPr>
      <w:r>
        <w:t xml:space="preserve">2022 Revenue (NPR)</w:t>
      </w:r>
    </w:p>
    <w:p>
      <w:pPr>
        <w:pStyle w:val="BodyText"/>
      </w:pPr>
      <w:r>
        <w:t xml:space="preserve">2023 Revenue (NPR)</w:t>
      </w:r>
    </w:p>
    <w:p>
      <w:pPr>
        <w:pStyle w:val="BodyText"/>
      </w:pPr>
      <w:r>
        <w:t xml:space="preserve">% Growth</w:t>
      </w:r>
    </w:p>
    <w:p>
      <w:pPr>
        <w:pStyle w:val="BodyText"/>
      </w:pPr>
      <w:r>
        <w:t xml:space="preserve">Agricultural Forecasting (for Hill Farmers)</w:t>
      </w:r>
    </w:p>
    <w:p>
      <w:pPr>
        <w:pStyle w:val="BodyText"/>
      </w:pPr>
      <w:r>
        <w:t xml:space="preserve">18,500,000</w:t>
      </w:r>
    </w:p>
    <w:p>
      <w:pPr>
        <w:pStyle w:val="BodyText"/>
      </w:pPr>
      <w:r>
        <w:t xml:space="preserve">28,750,000</w:t>
      </w:r>
    </w:p>
    <w:p>
      <w:pPr>
        <w:pStyle w:val="BodyText"/>
      </w:pPr>
      <w:r>
        <w:t xml:space="preserve">55.4%</w:t>
      </w:r>
    </w:p>
    <w:p>
      <w:pPr>
        <w:pStyle w:val="BodyText"/>
      </w:pPr>
      <w:r>
        <w:t xml:space="preserve">Tourism &amp; Hospitality Services</w:t>
      </w:r>
    </w:p>
    <w:p>
      <w:pPr>
        <w:pStyle w:val="BodyText"/>
      </w:pPr>
      <w:r>
        <w:t xml:space="preserve">12,345,678</w:t>
      </w:r>
    </w:p>
    <w:p>
      <w:pPr>
        <w:pStyle w:val="BodyText"/>
      </w:pPr>
      <w:r>
        <w:t xml:space="preserve">19,876,432</w:t>
      </w:r>
    </w:p>
    <w:p>
      <w:pPr>
        <w:pStyle w:val="BodyText"/>
      </w:pPr>
      <w:r>
        <w:t xml:space="preserve">61.0%</w:t>
      </w:r>
    </w:p>
    <w:p>
      <w:pPr>
        <w:pStyle w:val="BodyText"/>
      </w:pPr>
      <w:r>
        <w:t xml:space="preserve">Airport Operations Support (TIA)</w:t>
      </w:r>
    </w:p>
    <w:p>
      <w:pPr>
        <w:pStyle w:val="BodyText"/>
      </w:pPr>
      <w:r>
        <w:t xml:space="preserve">&lt; td&gt;9,500,000</w:t>
      </w:r>
    </w:p>
    <w:p>
      <w:pPr>
        <w:pStyle w:val="BodyText"/>
      </w:pPr>
      <w:r>
        <w:t xml:space="preserve">&lt;</w:t>
      </w:r>
    </w:p>
    <w:p>
      <w:pPr>
        <w:pStyle w:val="BodyText"/>
      </w:pPr>
      <w:r>
        <w:t xml:space="preserve">14,253,891</w:t>
      </w:r>
    </w:p>
    <w:p>
      <w:pPr>
        <w:pStyle w:val="BodyText"/>
      </w:pPr>
      <w:r>
        <w:t xml:space="preserve">50.1%</w:t>
      </w:r>
    </w:p>
    <w:p>
      <w:pPr>
        <w:pStyle w:val="BodyText"/>
      </w:pPr>
      <w:r>
        <w:t xml:space="preserve">Precision Weather Alerts for Government</w:t>
      </w:r>
    </w:p>
    <w:p>
      <w:pPr>
        <w:pStyle w:val="BodyText"/>
      </w:pPr>
      <w:r>
        <w:t xml:space="preserve">7,234,567</w:t>
      </w:r>
    </w:p>
    <w:p>
      <w:pPr>
        <w:pStyle w:val="BodyText"/>
      </w:pPr>
      <w:r>
        <w:t xml:space="preserve">12,890,432</w:t>
      </w:r>
    </w:p>
    <w:p>
      <w:pPr>
        <w:pStyle w:val="BodyText"/>
      </w:pPr>
      <w:r>
        <w:t xml:space="preserve">78.2%</w:t>
      </w:r>
    </w:p>
    <w:p>
      <w:pPr>
        <w:pStyle w:val="BodyText"/>
      </w:pPr>
      <w:r>
        <w:t xml:space="preserve">Total Revenue (NPR)</w:t>
      </w:r>
    </w:p>
    <w:p>
      <w:pPr>
        <w:pStyle w:val="BodyText"/>
      </w:pPr>
      <w:r>
        <w:t xml:space="preserve">47,580,315</w:t>
      </w:r>
    </w:p>
    <w:p>
      <w:pPr>
        <w:pStyle w:val="BodyText"/>
      </w:pPr>
      <w:r>
        <w:t xml:space="preserve">75,760,655</w:t>
      </w:r>
    </w:p>
    <w:p>
      <w:pPr>
        <w:pStyle w:val="BodyText"/>
      </w:pPr>
      <w:r>
        <w:t xml:space="preserve">59.2%</w:t>
      </w:r>
    </w:p>
    <w:p>
      <w:pPr>
        <w:pStyle w:val="BodyText"/>
      </w:pPr>
      <w:r>
        <w:t xml:space="preserve">The meteorologist-driven sales surge is directly linked to our specialized services: 1) High-resolution valley-specific models (validated by Kathmandu University), 2) Mobile app integration for real-time alerts, and 3) Seasonal climate adaptation workshops conducted by our Meteorologists in partnership with Nepal's Ministry of Agriculture. Notably, the Tourism sector's growth reflects a 63% increase in bookings from international travelers seeking weather-assisted itineraries – a clear market validation for our Meteorologist expertise.</w:t>
      </w:r>
    </w:p>
    <w:bookmarkEnd w:id="22"/>
    <w:bookmarkStart w:id="23" w:name="X970d9a00c250bc673d6aac980dc49248681b74a"/>
    <w:p>
      <w:pPr>
        <w:pStyle w:val="Heading2"/>
      </w:pPr>
      <w:r>
        <w:t xml:space="preserve">IV. The Critical Role of the Meteorologist in Sales Success</w:t>
      </w:r>
    </w:p>
    <w:p>
      <w:pPr>
        <w:pStyle w:val="FirstParagraph"/>
      </w:pPr>
      <w:r>
        <w:t xml:space="preserve">This Sales Report emphasizes that our Meteorologists are not merely data analysts but strategic revenue drivers. In Nepal Kathmandu, where traditional forecasts fail 34% of the time due to terrain complexity, our certified professionals have implemented innovative solutions:</w:t>
      </w:r>
    </w:p>
    <w:p>
      <w:pPr>
        <w:numPr>
          <w:ilvl w:val="0"/>
          <w:numId w:val="1001"/>
        </w:numPr>
        <w:pStyle w:val="Compact"/>
      </w:pPr>
      <w:r>
        <w:rPr>
          <w:bCs/>
          <w:b/>
        </w:rPr>
        <w:t xml:space="preserve">Customized Valley Modeling:</w:t>
      </w:r>
      <w:r>
        <w:t xml:space="preserve"> </w:t>
      </w:r>
      <w:r>
        <w:t xml:space="preserve">Our Kathmandu-based Meteorologist team developed a microgrid forecasting system covering all 18 municipal areas, reducing prediction errors by 62% during the 2023 monsoon.</w:t>
      </w:r>
    </w:p>
    <w:p>
      <w:pPr>
        <w:numPr>
          <w:ilvl w:val="0"/>
          <w:numId w:val="1001"/>
        </w:numPr>
        <w:pStyle w:val="Compact"/>
      </w:pPr>
      <w:r>
        <w:rPr>
          <w:bCs/>
          <w:b/>
        </w:rPr>
        <w:t xml:space="preserve">Crisis Response Sales:</w:t>
      </w:r>
      <w:r>
        <w:t xml:space="preserve"> </w:t>
      </w:r>
      <w:r>
        <w:t xml:space="preserve">During the July flash floods, our Meteorologists provided hourly emergency updates to hotels and hospitals, resulting in immediate contracts from 47 new clients – directly contributing to Q3 sales growth of 89%.</w:t>
      </w:r>
    </w:p>
    <w:p>
      <w:pPr>
        <w:numPr>
          <w:ilvl w:val="0"/>
          <w:numId w:val="1001"/>
        </w:numPr>
        <w:pStyle w:val="Compact"/>
      </w:pPr>
      <w:r>
        <w:rPr>
          <w:bCs/>
          <w:b/>
        </w:rPr>
        <w:t xml:space="preserve">Trusted Advisor Positioning:</w:t>
      </w:r>
      <w:r>
        <w:t xml:space="preserve"> </w:t>
      </w:r>
      <w:r>
        <w:t xml:space="preserve">Unlike generic weather apps, our Meteorologists now serve as "weather consultants" for major businesses. The KATHMANDU BAKERY chain reported a 22% reduction in supply chain losses after implementing our forecast-based inventory system – leading to a 3-year service contract.</w:t>
      </w:r>
    </w:p>
    <w:bookmarkEnd w:id="23"/>
    <w:bookmarkStart w:id="24" w:name="Xfc78e682bc86bbcff07ad57ceb9695a9dcfe1f3"/>
    <w:p>
      <w:pPr>
        <w:pStyle w:val="Heading2"/>
      </w:pPr>
      <w:r>
        <w:t xml:space="preserve">V. Nepal Kathmandu-Specific Challenges &amp; Strategic Responses</w:t>
      </w:r>
    </w:p>
    <w:p>
      <w:pPr>
        <w:pStyle w:val="FirstParagraph"/>
      </w:pPr>
      <w:r>
        <w:t xml:space="preserve">The Sales Report identifies unique barriers in Nepal Kathmandu that required tailored solutions:</w:t>
      </w:r>
    </w:p>
    <w:p>
      <w:pPr>
        <w:numPr>
          <w:ilvl w:val="0"/>
          <w:numId w:val="1002"/>
        </w:numPr>
        <w:pStyle w:val="Compact"/>
      </w:pPr>
      <w:r>
        <w:rPr>
          <w:bCs/>
          <w:b/>
        </w:rPr>
        <w:t xml:space="preserve">Infrastructure Limitations:</w:t>
      </w:r>
      <w:r>
        <w:t xml:space="preserve"> </w:t>
      </w:r>
      <w:r>
        <w:t xml:space="preserve">Mountainous terrain disrupts communication towers. Our Meteorologist team deployed satellite-linked weather stations across the valley, reducing data gaps by 79% and enabling reliable service delivery to remote hill communities.</w:t>
      </w:r>
    </w:p>
    <w:p>
      <w:pPr>
        <w:numPr>
          <w:ilvl w:val="0"/>
          <w:numId w:val="1002"/>
        </w:numPr>
        <w:pStyle w:val="Compact"/>
      </w:pPr>
      <w:r>
        <w:rPr>
          <w:bCs/>
          <w:b/>
        </w:rPr>
        <w:t xml:space="preserve">Cultural Adaptation:</w:t>
      </w:r>
      <w:r>
        <w:t xml:space="preserve"> </w:t>
      </w:r>
      <w:r>
        <w:t xml:space="preserve">Traditional farming practices in Nepal Kathmandu didn't align with Western forecasting models. Our Meteorologists co-created "Agricultural Weather Almanacs" with local farmers, increasing adoption by 142% among smallholder cooperatives.</w:t>
      </w:r>
    </w:p>
    <w:p>
      <w:pPr>
        <w:numPr>
          <w:ilvl w:val="0"/>
          <w:numId w:val="1002"/>
        </w:numPr>
        <w:pStyle w:val="Compact"/>
      </w:pPr>
      <w:r>
        <w:rPr>
          <w:bCs/>
          <w:b/>
        </w:rPr>
        <w:t xml:space="preserve">Seasonal Demand Peaks:</w:t>
      </w:r>
      <w:r>
        <w:t xml:space="preserve"> </w:t>
      </w:r>
      <w:r>
        <w:t xml:space="preserve">Tourism peaks during spring (March-May) and autumn (September-October). We developed dynamic pricing models based on Meteorologist-validated seasonal forecasts, optimizing revenue during high-demand periods.</w:t>
      </w:r>
    </w:p>
    <w:bookmarkEnd w:id="24"/>
    <w:bookmarkStart w:id="25" w:name="X6e031b4e09b35aa2dc2c3dd6e5a1bdbad6434fe"/>
    <w:p>
      <w:pPr>
        <w:pStyle w:val="Heading2"/>
      </w:pPr>
      <w:r>
        <w:t xml:space="preserve">VI. Future Outlook &amp; Strategic Recommendations</w:t>
      </w:r>
    </w:p>
    <w:p>
      <w:pPr>
        <w:pStyle w:val="FirstParagraph"/>
      </w:pPr>
      <w:r>
        <w:t xml:space="preserve">Based on our Sales Report analysis, the following initiatives will drive continued growth for meteorological services in Nepal Kathmandu:</w:t>
      </w:r>
    </w:p>
    <w:p>
      <w:pPr>
        <w:numPr>
          <w:ilvl w:val="0"/>
          <w:numId w:val="1003"/>
        </w:numPr>
        <w:pStyle w:val="Compact"/>
      </w:pPr>
      <w:r>
        <w:rPr>
          <w:bCs/>
          <w:b/>
        </w:rPr>
        <w:t xml:space="preserve">AI Integration Project:</w:t>
      </w:r>
      <w:r>
        <w:t xml:space="preserve"> </w:t>
      </w:r>
      <w:r>
        <w:t xml:space="preserve">Allocate 30% of 2024 R&amp;D budget to develop AI tools that predict microclimates in Kathmandu's densely populated areas – projected to capture an additional 18% market share.</w:t>
      </w:r>
    </w:p>
    <w:p>
      <w:pPr>
        <w:numPr>
          <w:ilvl w:val="0"/>
          <w:numId w:val="1003"/>
        </w:numPr>
        <w:pStyle w:val="Compact"/>
      </w:pPr>
      <w:r>
        <w:rPr>
          <w:bCs/>
          <w:b/>
        </w:rPr>
        <w:t xml:space="preserve">Meteorologist Partnership Network:</w:t>
      </w:r>
      <w:r>
        <w:t xml:space="preserve"> </w:t>
      </w:r>
      <w:r>
        <w:t xml:space="preserve">Establish formal collaborations with Kathmandu University for specialized training programs, ensuring 100% of new hires are Nepal-specific certified Meteorologists by Q2 2024.</w:t>
      </w:r>
    </w:p>
    <w:p>
      <w:pPr>
        <w:numPr>
          <w:ilvl w:val="0"/>
          <w:numId w:val="1003"/>
        </w:numPr>
        <w:pStyle w:val="Compact"/>
      </w:pPr>
      <w:r>
        <w:rPr>
          <w:bCs/>
          <w:b/>
        </w:rPr>
        <w:t xml:space="preserve">Tourism Sector Expansion:</w:t>
      </w:r>
      <w:r>
        <w:t xml:space="preserve"> </w:t>
      </w:r>
      <w:r>
        <w:t xml:space="preserve">Co-develop "Weather-Verified Adventure Packages" with tourism agencies, leveraging our Meteorologist expertise to create premium offerings during peak seasons.</w:t>
      </w:r>
    </w:p>
    <w:bookmarkEnd w:id="25"/>
    <w:bookmarkStart w:id="26" w:name="vii.-conclusion"/>
    <w:p>
      <w:pPr>
        <w:pStyle w:val="Heading2"/>
      </w:pPr>
      <w:r>
        <w:t xml:space="preserve">VII. Conclusion</w:t>
      </w:r>
    </w:p>
    <w:p>
      <w:pPr>
        <w:pStyle w:val="FirstParagraph"/>
      </w:pPr>
      <w:r>
        <w:t xml:space="preserve">This Sales Report unequivocally demonstrates that investing in highly specialized Meteorologists is the cornerstone of commercial success in Nepal Kathmandu's weather services market. The 59.2% revenue growth across all service lines proves that local expertise – not generic global solutions – drives client retention and expansion in our unique Himalayan context. As climate change intensifies monsoon patterns and urbanization accelerates, the demand for Kathmandu-specific meteorological intelligence will only grow.</w:t>
      </w:r>
    </w:p>
    <w:p>
      <w:pPr>
        <w:pStyle w:val="BodyText"/>
      </w:pPr>
      <w:r>
        <w:t xml:space="preserve">For Nepal Kathmandu to lead in climate resilience, we must continue prioritizing our Meteorologist talent pipeline. Every forecast delivered by our certified professionals directly translates to safer communities, optimized business operations, and sustainable revenue streams – making the investment in meteorological excellence not just profitable, but essential for Nepal's future.</w:t>
      </w:r>
    </w:p>
    <w:p>
      <w:pPr>
        <w:pStyle w:val="BodyText"/>
      </w:pPr>
      <w:r>
        <w:rPr>
          <w:iCs/>
          <w:i/>
        </w:rPr>
        <w:t xml:space="preserve">Prepared by: National Meteorological Sales Strategy Division</w:t>
      </w:r>
      <w:r>
        <w:br/>
      </w:r>
      <w:r>
        <w:rPr>
          <w:iCs/>
          <w:i/>
        </w:rPr>
        <w:t xml:space="preserve">Nepal Kathmandu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Nepal Kathmandu</dc:title>
  <dc:creator/>
  <dc:language>en</dc:language>
  <cp:keywords/>
  <dcterms:created xsi:type="dcterms:W3CDTF">2026-07-21T05:13:06Z</dcterms:created>
  <dcterms:modified xsi:type="dcterms:W3CDTF">2026-07-21T05:13:06Z</dcterms:modified>
</cp:coreProperties>
</file>

<file path=docProps/custom.xml><?xml version="1.0" encoding="utf-8"?>
<Properties xmlns="http://schemas.openxmlformats.org/officeDocument/2006/custom-properties" xmlns:vt="http://schemas.openxmlformats.org/officeDocument/2006/docPropsVTypes"/>
</file>