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Netherlands</w:t>
      </w:r>
      <w:r>
        <w:t xml:space="preserve"> </w:t>
      </w:r>
      <w:r>
        <w:t xml:space="preserve">Amsterdam</w:t>
      </w:r>
      <w:r>
        <w:t xml:space="preserve"> </w:t>
      </w: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Analysis</w:t>
      </w:r>
    </w:p>
    <w:bookmarkStart w:id="28" w:name="Xbe0960a630455bd25b8dd472ce4bebf3633f316"/>
    <w:p>
      <w:pPr>
        <w:pStyle w:val="Heading1"/>
      </w:pPr>
      <w:r>
        <w:t xml:space="preserve">Comprehensive Sales Report: Meteorologist Performance in Netherlands Amsterdam Market (Q3 2023)</w:t>
      </w:r>
    </w:p>
    <w:bookmarkStart w:id="20" w:name="executive-summary"/>
    <w:p>
      <w:pPr>
        <w:pStyle w:val="Heading2"/>
      </w:pPr>
      <w:r>
        <w:t xml:space="preserve">Executive Summary</w:t>
      </w:r>
    </w:p>
    <w:p>
      <w:pPr>
        <w:pStyle w:val="FirstParagraph"/>
      </w:pPr>
      <w:r>
        <w:t xml:space="preserve">This official Sales Report details the performance of our meteorological sales team within the Netherlands Amsterdam market, demonstrating how specialized weather expertise directly drives revenue growth. As a premier provider of hyperlocal forecasting solutions in Europe, we've leveraged our Meteorologist-led sales strategy to achieve a 32% year-over-year increase in contract acquisitions across key sectors including aviation, tourism, and renewable energy. This report validates that Amsterdam's unique climate challenges and Netherlands-wide weather dependencies necessitate dedicated meteorological sales expertise for sustainable market expansion.</w:t>
      </w:r>
    </w:p>
    <w:bookmarkEnd w:id="20"/>
    <w:bookmarkStart w:id="21" w:name="Xe145ea296e7678da96d69a9d1e227806ddbc8a5"/>
    <w:p>
      <w:pPr>
        <w:pStyle w:val="Heading2"/>
      </w:pPr>
      <w:r>
        <w:t xml:space="preserve">Market Context: Why Amsterdam Demands Meteorologist Excellence</w:t>
      </w:r>
    </w:p>
    <w:p>
      <w:pPr>
        <w:pStyle w:val="FirstParagraph"/>
      </w:pPr>
      <w:r>
        <w:t xml:space="preserve">The Netherlands Amsterdam region presents a distinctive sales environment where weather fluctuations directly impact 47% of local commercial activities. With its temperate maritime climate featuring unpredictable spring storms and autumn fog banks, Amsterdam requires precision meteorological insights for effective sales strategy development. Our Sales Report confirms that companies without dedicated Meteorologist support in their sales teams experience 23% higher customer churn during peak weather seasons (Q1-Q2). This is particularly critical for Amsterdam's 40+ million annual tourists and its globally significant port operations, where weather forecasts dictate 87% of operational decisions. The Netherlands Amsterdam market demands that every sales interaction incorporates real-time atmospheric data – making the Meteorologist not just an advisor, but a revenue driver.</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 Result</w:t>
            </w:r>
          </w:p>
        </w:tc>
        <w:tc>
          <w:tcPr/>
          <w:p>
            <w:pPr>
              <w:pStyle w:val="Compact"/>
              <w:jc w:val="left"/>
            </w:pPr>
            <w:r>
              <w:t xml:space="preserve">YoY Change</w:t>
            </w:r>
          </w:p>
        </w:tc>
      </w:tr>
      <w:tr>
        <w:tc>
          <w:tcPr/>
          <w:p>
            <w:pPr>
              <w:pStyle w:val="Compact"/>
              <w:jc w:val="left"/>
            </w:pPr>
            <w:r>
              <w:t xml:space="preserve">Total Contracts Signed in Amsterdam</w:t>
            </w:r>
          </w:p>
        </w:tc>
        <w:tc>
          <w:tcPr/>
          <w:p>
            <w:pPr>
              <w:pStyle w:val="Compact"/>
              <w:jc w:val="left"/>
            </w:pPr>
            <w:r>
              <w:t xml:space="preserve">147 agreements</w:t>
            </w:r>
          </w:p>
        </w:tc>
        <w:tc>
          <w:tcPr/>
          <w:p>
            <w:pPr>
              <w:pStyle w:val="Compact"/>
              <w:jc w:val="left"/>
            </w:pPr>
            <w:r>
              <w:t xml:space="preserve">+38.6%</w:t>
            </w:r>
          </w:p>
        </w:tc>
      </w:tr>
      <w:tr>
        <w:tc>
          <w:tcPr/>
          <w:p>
            <w:pPr>
              <w:pStyle w:val="Compact"/>
              <w:jc w:val="left"/>
            </w:pPr>
            <w:r>
              <w:t xml:space="preserve">Average Contract Value (Amsterdam)</w:t>
            </w:r>
          </w:p>
        </w:tc>
        <w:tc>
          <w:tcPr/>
          <w:p>
            <w:pPr>
              <w:pStyle w:val="Compact"/>
              <w:jc w:val="left"/>
            </w:pPr>
            <w:r>
              <w:t xml:space="preserve">€87,500</w:t>
            </w:r>
          </w:p>
        </w:tc>
        <w:tc>
          <w:tcPr/>
          <w:p>
            <w:pPr>
              <w:pStyle w:val="Compact"/>
              <w:jc w:val="left"/>
            </w:pPr>
            <w:r>
              <w:t xml:space="preserve">+19.2%</w:t>
            </w:r>
          </w:p>
        </w:tc>
      </w:tr>
      <w:tr>
        <w:tc>
          <w:tcPr/>
          <w:p>
            <w:pPr>
              <w:pStyle w:val="Compact"/>
              <w:jc w:val="left"/>
            </w:pPr>
            <w:r>
              <w:t xml:space="preserve">Tourism Sector Revenue Growth</w:t>
            </w:r>
          </w:p>
        </w:tc>
        <w:tc>
          <w:tcPr/>
          <w:p>
            <w:pPr>
              <w:pStyle w:val="Compact"/>
              <w:jc w:val="left"/>
            </w:pPr>
            <w:r>
              <w:t xml:space="preserve">€3.2M</w:t>
            </w:r>
          </w:p>
        </w:tc>
        <w:tc>
          <w:tcPr/>
          <w:p>
            <w:pPr>
              <w:pStyle w:val="Compact"/>
              <w:jc w:val="left"/>
            </w:pPr>
            <w:r>
              <w:t xml:space="preserve">+41% (vs 2022)</w:t>
            </w:r>
          </w:p>
        </w:tc>
      </w:tr>
    </w:tbl>
    <w:p>
      <w:pPr>
        <w:pStyle w:val="BodyText"/>
      </w:pPr>
      <w:r>
        <w:t xml:space="preserve">The Meteorologist-led sales initiatives accounted for 76% of all new Amsterdam contracts, with the most significant gains in:</w:t>
      </w:r>
    </w:p>
    <w:p>
      <w:pPr>
        <w:numPr>
          <w:ilvl w:val="0"/>
          <w:numId w:val="1001"/>
        </w:numPr>
        <w:pStyle w:val="Compact"/>
      </w:pPr>
      <w:r>
        <w:rPr>
          <w:bCs/>
          <w:b/>
        </w:rPr>
        <w:t xml:space="preserve">Amsterdam Airport Schiphol:</w:t>
      </w:r>
      <w:r>
        <w:t xml:space="preserve"> </w:t>
      </w:r>
      <w:r>
        <w:t xml:space="preserve">€1.8M contract secured by our senior Meteorologist using forecast models to optimize baggage handling during autumn fog seasons.</w:t>
      </w:r>
    </w:p>
    <w:p>
      <w:pPr>
        <w:numPr>
          <w:ilvl w:val="0"/>
          <w:numId w:val="1001"/>
        </w:numPr>
        <w:pStyle w:val="Compact"/>
      </w:pPr>
      <w:r>
        <w:rPr>
          <w:bCs/>
          <w:b/>
        </w:rPr>
        <w:t xml:space="preserve">Netherlands Tourism Board:</w:t>
      </w:r>
      <w:r>
        <w:t xml:space="preserve"> </w:t>
      </w:r>
      <w:r>
        <w:t xml:space="preserve">20% increase in premium tour packages sold after implementing weather-adaptive booking systems developed by our sales team's meteorologists.</w:t>
      </w:r>
    </w:p>
    <w:p>
      <w:pPr>
        <w:numPr>
          <w:ilvl w:val="0"/>
          <w:numId w:val="1001"/>
        </w:numPr>
        <w:pStyle w:val="Compact"/>
      </w:pPr>
      <w:r>
        <w:rPr>
          <w:bCs/>
          <w:b/>
        </w:rPr>
        <w:t xml:space="preserve">Renewable Energy Firms:</w:t>
      </w:r>
      <w:r>
        <w:t xml:space="preserve"> </w:t>
      </w:r>
      <w:r>
        <w:t xml:space="preserve">12 new wind farm contracts closed through predictive storm analytics for Amsterdam-based energy distributors.</w:t>
      </w:r>
    </w:p>
    <w:bookmarkEnd w:id="22"/>
    <w:bookmarkStart w:id="23" w:name="X1cd7a058f859490b85040cdbfd013be99be07f2"/>
    <w:p>
      <w:pPr>
        <w:pStyle w:val="Heading2"/>
      </w:pPr>
      <w:r>
        <w:t xml:space="preserve">Innovation in Netherlands Amsterdam Sales Strategy</w:t>
      </w:r>
    </w:p>
    <w:p>
      <w:pPr>
        <w:pStyle w:val="FirstParagraph"/>
      </w:pPr>
      <w:r>
        <w:t xml:space="preserve">This Sales Report emphasizes how our Meteorologist team transformed traditional sales processes. In the Netherlands Amsterdam market, we implemented a weather-integrated CRM system that:</w:t>
      </w:r>
    </w:p>
    <w:p>
      <w:pPr>
        <w:numPr>
          <w:ilvl w:val="0"/>
          <w:numId w:val="1002"/>
        </w:numPr>
        <w:pStyle w:val="Compact"/>
      </w:pPr>
      <w:r>
        <w:t xml:space="preserve">Flags high-risk weather events (e.g., North Sea gales) to trigger proactive client outreach.</w:t>
      </w:r>
    </w:p>
    <w:p>
      <w:pPr>
        <w:numPr>
          <w:ilvl w:val="0"/>
          <w:numId w:val="1002"/>
        </w:numPr>
        <w:pStyle w:val="Compact"/>
      </w:pPr>
      <w:r>
        <w:t xml:space="preserve">Generates personalized forecasting reports for each prospect's business operations in Amsterdam.</w:t>
      </w:r>
    </w:p>
    <w:p>
      <w:pPr>
        <w:numPr>
          <w:ilvl w:val="0"/>
          <w:numId w:val="1002"/>
        </w:numPr>
        <w:pStyle w:val="Compact"/>
      </w:pPr>
      <w:r>
        <w:t xml:space="preserve">Uses historical climate data to predict seasonal sales opportunities (e.g., 89% correlation between April sunshine hours and event planning demand).</w:t>
      </w:r>
    </w:p>
    <w:p>
      <w:pPr>
        <w:pStyle w:val="FirstParagraph"/>
      </w:pPr>
      <w:r>
        <w:t xml:space="preserve">The results are quantifiable: Clients acquired through this meteorological approach show 3.2x higher retention rates in Amsterdam's competitive market. A recent case study with a major Amsterdam hotel chain demonstrates how our Meteorologist identified an 18-day forecast window for optimal pricing during the Tulip Festival, generating €450K in additional revenue – proving that weather expertise directly translates to sales velocity.</w:t>
      </w:r>
    </w:p>
    <w:bookmarkEnd w:id="23"/>
    <w:bookmarkStart w:id="24" w:name="Xb64bc9b60a73db137f4b1096e26f0088993ff8f"/>
    <w:p>
      <w:pPr>
        <w:pStyle w:val="Heading2"/>
      </w:pPr>
      <w:r>
        <w:t xml:space="preserve">Amsterdam-Specific Market Challenges Addressed</w:t>
      </w:r>
    </w:p>
    <w:p>
      <w:pPr>
        <w:pStyle w:val="FirstParagraph"/>
      </w:pPr>
      <w:r>
        <w:t xml:space="preserve">Our Sales Report details how Netherlands Amsterdam's unique environmental factors required specialized meteorological sales tactics:</w:t>
      </w:r>
    </w:p>
    <w:p>
      <w:pPr>
        <w:numPr>
          <w:ilvl w:val="0"/>
          <w:numId w:val="1003"/>
        </w:numPr>
        <w:pStyle w:val="Compact"/>
      </w:pPr>
      <w:r>
        <w:rPr>
          <w:bCs/>
          <w:b/>
        </w:rPr>
        <w:t xml:space="preserve">Flood Risk Awareness:</w:t>
      </w:r>
      <w:r>
        <w:t xml:space="preserve"> </w:t>
      </w:r>
      <w:r>
        <w:t xml:space="preserve">For port logistics clients, our Meteorologist developed flood-impact scenarios showing 30% cost savings from weather-based scheduling.</w:t>
      </w:r>
    </w:p>
    <w:p>
      <w:pPr>
        <w:numPr>
          <w:ilvl w:val="0"/>
          <w:numId w:val="1003"/>
        </w:numPr>
        <w:pStyle w:val="Compact"/>
      </w:pPr>
      <w:r>
        <w:rPr>
          <w:bCs/>
          <w:b/>
        </w:rPr>
        <w:t xml:space="preserve">Cycling Culture Integration:</w:t>
      </w:r>
      <w:r>
        <w:t xml:space="preserve"> </w:t>
      </w:r>
      <w:r>
        <w:t xml:space="preserve">Sales campaigns for Amsterdam bike-sharing services now incorporate real-time precipitation data to predict demand surges, increasing upsell conversions by 27%.</w:t>
      </w:r>
    </w:p>
    <w:p>
      <w:pPr>
        <w:numPr>
          <w:ilvl w:val="0"/>
          <w:numId w:val="1003"/>
        </w:numPr>
        <w:pStyle w:val="Compact"/>
      </w:pPr>
      <w:r>
        <w:rPr>
          <w:bCs/>
          <w:b/>
        </w:rPr>
        <w:t xml:space="preserve">Tourism Seasonality:</w:t>
      </w:r>
      <w:r>
        <w:t xml:space="preserve"> </w:t>
      </w:r>
      <w:r>
        <w:t xml:space="preserve">Weather-driven sales triggers (e.g., "Spring Forecast Alert" emails when temperatures exceed 10°C) increased tourist package bookings by 49% during historically slow periods.</w:t>
      </w:r>
    </w:p>
    <w:bookmarkEnd w:id="24"/>
    <w:bookmarkStart w:id="25" w:name="Xe5606ca506a581494ccebb6abd14cd92352110a"/>
    <w:p>
      <w:pPr>
        <w:pStyle w:val="Heading2"/>
      </w:pPr>
      <w:r>
        <w:t xml:space="preserve">Competitive Differentiation: The Netherlands Amsterdam Advantage</w:t>
      </w:r>
    </w:p>
    <w:p>
      <w:pPr>
        <w:pStyle w:val="FirstParagraph"/>
      </w:pPr>
      <w:r>
        <w:t xml:space="preserve">While competitors offer generic weather data, our Meteorologist sales team creates region-specific value through:</w:t>
      </w:r>
    </w:p>
    <w:p>
      <w:pPr>
        <w:numPr>
          <w:ilvl w:val="0"/>
          <w:numId w:val="1004"/>
        </w:numPr>
        <w:pStyle w:val="Compact"/>
      </w:pPr>
      <w:r>
        <w:t xml:space="preserve">Deep understanding of Amsterdam's microclimates (e.g., temperature differences between Centraal Station and Vondelpark areas).</w:t>
      </w:r>
    </w:p>
    <w:p>
      <w:pPr>
        <w:numPr>
          <w:ilvl w:val="0"/>
          <w:numId w:val="1004"/>
        </w:numPr>
        <w:pStyle w:val="Compact"/>
      </w:pPr>
      <w:r>
        <w:t xml:space="preserve">Cultural fluency with Netherlands business practices regarding weather contingencies.</w:t>
      </w:r>
    </w:p>
    <w:p>
      <w:pPr>
        <w:numPr>
          <w:ilvl w:val="0"/>
          <w:numId w:val="1004"/>
        </w:numPr>
        <w:pStyle w:val="Compact"/>
      </w:pPr>
      <w:r>
        <w:t xml:space="preserve">Partnerships with KNMI (Royal Netherlands Meteorological Institute) for exclusive data integration.</w:t>
      </w:r>
    </w:p>
    <w:p>
      <w:pPr>
        <w:pStyle w:val="FirstParagraph"/>
      </w:pPr>
      <w:r>
        <w:t xml:space="preserve">This specialized approach has allowed us to command 22% premium pricing in Amsterdam, as evidenced by the 17 new contracts secured at &gt;€100K value in Q3 alone. Our Sales Report confirms that businesses in Netherlands Amsterdam increasingly require Meteorologist-level expertise – a trend accelerating with climate change impacts on North Sea weather patterns.</w:t>
      </w:r>
    </w:p>
    <w:bookmarkEnd w:id="25"/>
    <w:bookmarkStart w:id="26" w:name="future-outlook-strategic-recommendations"/>
    <w:p>
      <w:pPr>
        <w:pStyle w:val="Heading2"/>
      </w:pPr>
      <w:r>
        <w:t xml:space="preserve">Future Outlook &amp; Strategic Recommendations</w:t>
      </w:r>
    </w:p>
    <w:p>
      <w:pPr>
        <w:pStyle w:val="FirstParagraph"/>
      </w:pPr>
      <w:r>
        <w:t xml:space="preserve">Based on our Q3 performance, we recommend:</w:t>
      </w:r>
    </w:p>
    <w:p>
      <w:pPr>
        <w:numPr>
          <w:ilvl w:val="0"/>
          <w:numId w:val="1005"/>
        </w:numPr>
        <w:pStyle w:val="Compact"/>
      </w:pPr>
      <w:r>
        <w:rPr>
          <w:bCs/>
          <w:b/>
        </w:rPr>
        <w:t xml:space="preserve">Expand Amsterdam Meteorologist Team:</w:t>
      </w:r>
      <w:r>
        <w:t xml:space="preserve"> </w:t>
      </w:r>
      <w:r>
        <w:t xml:space="preserve">Add 3 dedicated sales meteorologists to cover the city's 460+ km² area with hyperlocal forecasting.</w:t>
      </w:r>
    </w:p>
    <w:p>
      <w:pPr>
        <w:numPr>
          <w:ilvl w:val="0"/>
          <w:numId w:val="1005"/>
        </w:numPr>
        <w:pStyle w:val="Compact"/>
      </w:pPr>
      <w:r>
        <w:rPr>
          <w:bCs/>
          <w:b/>
        </w:rPr>
        <w:t xml:space="preserve">Netherlands National Weather Integration:</w:t>
      </w:r>
      <w:r>
        <w:t xml:space="preserve"> </w:t>
      </w:r>
      <w:r>
        <w:t xml:space="preserve">Develop a unified weather analytics platform for all Dutch provinces, starting with Amsterdam as pilot city.</w:t>
      </w:r>
    </w:p>
    <w:p>
      <w:pPr>
        <w:numPr>
          <w:ilvl w:val="0"/>
          <w:numId w:val="1005"/>
        </w:numPr>
        <w:pStyle w:val="Compact"/>
      </w:pPr>
      <w:r>
        <w:rPr>
          <w:bCs/>
          <w:b/>
        </w:rPr>
        <w:t xml:space="preserve">Climate-Resilient Sales Training:</w:t>
      </w:r>
      <w:r>
        <w:t xml:space="preserve"> </w:t>
      </w:r>
      <w:r>
        <w:t xml:space="preserve">Certify 100% of sales staff in meteorological data interpretation by Q2 2024 to maintain our competitive edge across Netherlands Amsterdam.</w:t>
      </w:r>
    </w:p>
    <w:p>
      <w:pPr>
        <w:pStyle w:val="FirstParagraph"/>
      </w:pPr>
      <w:r>
        <w:t xml:space="preserve">The Netherlands Amsterdam market demonstrates that weather is not merely an operational factor – it's the central pillar of commercial strategy. As climate volatility increases, this Sales Report proves that organizations with Meteorologist-driven sales teams will dominate the Dutch market. Our Q3 results confirm that in Netherlands Amsterdam, where every cloud formation affects commerce, a specialized Meteorologist isn't just part of the sales process – they're the key to unlocking sustainable revenue growth.</w:t>
      </w:r>
    </w:p>
    <w:bookmarkEnd w:id="26"/>
    <w:bookmarkStart w:id="27" w:name="conclusion"/>
    <w:p>
      <w:pPr>
        <w:pStyle w:val="Heading2"/>
      </w:pPr>
      <w:r>
        <w:t xml:space="preserve">Conclusion</w:t>
      </w:r>
    </w:p>
    <w:p>
      <w:pPr>
        <w:pStyle w:val="FirstParagraph"/>
      </w:pPr>
      <w:r>
        <w:t xml:space="preserve">This comprehensive Sales Report validates that integrating Meteorologist expertise into sales operations is not optional for success in Netherlands Amsterdam. The data is unequivocal: weather-optimized sales strategies generate 3x higher conversion rates and 19% greater contract values compared to standard approaches. As Amsterdam continues to evolve as Europe's climate-conscious business hub, our Meteorologist-led approach positions us at the forefront of market growth. We project a minimum of €12.7M in new revenue from Netherlands Amsterdam in Q4 2023, driven by continued meteorological sales innovation.</w:t>
      </w:r>
    </w:p>
    <w:p>
      <w:pPr>
        <w:pStyle w:val="BodyText"/>
      </w:pPr>
      <w:r>
        <w:rPr>
          <w:bCs/>
          <w:b/>
        </w:rPr>
        <w:t xml:space="preserve">Prepared By:</w:t>
      </w:r>
      <w:r>
        <w:t xml:space="preserve"> </w:t>
      </w:r>
      <w:r>
        <w:t xml:space="preserve">Global Weather Solutions Sales Analytics Team</w:t>
      </w:r>
      <w:r>
        <w:br/>
      </w:r>
      <w:r>
        <w:rPr>
          <w:bCs/>
          <w:b/>
        </w:rPr>
        <w:t xml:space="preserve">Date:</w:t>
      </w:r>
      <w:r>
        <w:t xml:space="preserve"> </w:t>
      </w:r>
      <w:r>
        <w:t xml:space="preserve">October 26, 2023</w:t>
      </w:r>
      <w:r>
        <w:br/>
      </w:r>
      <w:r>
        <w:rPr>
          <w:bCs/>
          <w:b/>
        </w:rPr>
        <w:t xml:space="preserve">Location:</w:t>
      </w:r>
      <w:r>
        <w:t xml:space="preserve"> </w:t>
      </w:r>
      <w:r>
        <w:t xml:space="preserve">Netherlands Amsterdam Headquarters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Netherlands Amsterdam Sales Report: Meteorologist Performance Analysis</dc:title>
  <dc:creator/>
  <dc:language>en</dc:language>
  <cp:keywords/>
  <dcterms:created xsi:type="dcterms:W3CDTF">2026-07-23T10:06:16Z</dcterms:created>
  <dcterms:modified xsi:type="dcterms:W3CDTF">2026-07-23T10:06:16Z</dcterms:modified>
</cp:coreProperties>
</file>

<file path=docProps/custom.xml><?xml version="1.0" encoding="utf-8"?>
<Properties xmlns="http://schemas.openxmlformats.org/officeDocument/2006/custom-properties" xmlns:vt="http://schemas.openxmlformats.org/officeDocument/2006/docPropsVTypes"/>
</file>