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Meteorological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Petersburg,</w:t>
      </w:r>
      <w:r>
        <w:t xml:space="preserve"> </w:t>
      </w:r>
      <w:r>
        <w:t xml:space="preserve">Russia</w:t>
      </w:r>
    </w:p>
    <w:bookmarkStart w:id="26" w:name="Xbcf22d3cac6d9573cd47f63e7c5986169a0c512"/>
    <w:p>
      <w:pPr>
        <w:pStyle w:val="Heading1"/>
      </w:pPr>
      <w:r>
        <w:t xml:space="preserve">Comprehensive Sales Report: Premium Meteorological Services for the Saint Petersburg Market, Russia</w:t>
      </w:r>
    </w:p>
    <w:p>
      <w:pPr>
        <w:pStyle w:val="FirstParagraph"/>
      </w:pPr>
      <w:r>
        <w:rPr>
          <w:bCs/>
          <w:b/>
        </w:rPr>
        <w:t xml:space="preserve">Report 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&amp; Strategic Partnerships, Russia</w:t>
      </w:r>
      <w:r>
        <w:br/>
      </w:r>
      <w:r>
        <w:rPr>
          <w:bCs/>
          <w:b/>
        </w:rPr>
        <w:t xml:space="preserve">Prepared By:</w:t>
      </w:r>
      <w:r>
        <w:t xml:space="preserve"> </w:t>
      </w:r>
      <w:r>
        <w:t xml:space="preserve">Global Weather Intelligence Solutions (GWIS) - Saint Petersburg Division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performance, market dynamics, and strategic outlook for premium meteorological services within Russia's Saint Petersburg region during Q3 2023. The report confirms a significant 18% year-over-year growth in demand for hyperlocal weather intelligence, driven by critical sector needs across maritime logistics, tourism infrastructure, and energy management. As the second-largest city in</w:t>
      </w:r>
      <w:r>
        <w:t xml:space="preserve"> </w:t>
      </w:r>
      <w:r>
        <w:rPr>
          <w:bCs/>
          <w:b/>
        </w:rPr>
        <w:t xml:space="preserve">Russia</w:t>
      </w:r>
      <w:r>
        <w:t xml:space="preserve">, Saint Petersburg's unique Baltic climate—characterized by harsh winters (-20°C average), prolonged fog (120+ days annually), and intense summer storms—has intensified the value proposition of specialized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-powered solutions. The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underscores GWIS's market leadership, with a 34% increase in contracts secured specifically for Saint Petersburg-based clients.</w:t>
      </w:r>
    </w:p>
    <w:bookmarkEnd w:id="20"/>
    <w:bookmarkStart w:id="21" w:name="Xe3ece0a5318867ed6a283d549c9e3bc6fcd131a"/>
    <w:p>
      <w:pPr>
        <w:pStyle w:val="Heading2"/>
      </w:pPr>
      <w:r>
        <w:t xml:space="preserve">II. Market Analysis: Saint Petersburg Weather Challenges Driving Demand</w:t>
      </w:r>
    </w:p>
    <w:p>
      <w:pPr>
        <w:pStyle w:val="FirstParagraph"/>
      </w:pPr>
      <w:r>
        <w:t xml:space="preserve">The geographic and climatic realities of</w:t>
      </w:r>
      <w:r>
        <w:t xml:space="preserve"> </w:t>
      </w:r>
      <w:r>
        <w:rPr>
          <w:bCs/>
          <w:b/>
        </w:rPr>
        <w:t xml:space="preserve">Russia Saint Petersburg</w:t>
      </w:r>
      <w:r>
        <w:t xml:space="preserve"> </w:t>
      </w:r>
      <w:r>
        <w:t xml:space="preserve">create non-negotiable demand for advanced meteorological services. Key drivers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Maritime Logistics:</w:t>
      </w:r>
      <w:r>
        <w:t xml:space="preserve"> </w:t>
      </w:r>
      <w:r>
        <w:t xml:space="preserve">The Port of Saint Petersburg handles 35% of Russia's sea trade. Unpredictable Baltic Sea fog (reducing visibility below 500m) causes an average of 22 vessel delays monthly, costing the port $1.8M in lost productivity quarterly.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 </w:t>
      </w:r>
      <w:r>
        <w:t xml:space="preserve">teams provide real-time fog prediction models, cutting delays by 41% for clients like Baltic Shipping Lines.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Tourism &amp; Cultural Heritage:</w:t>
      </w:r>
      <w:r>
        <w:t xml:space="preserve"> </w:t>
      </w:r>
      <w:r>
        <w:t xml:space="preserve">With 8 million annual tourists visiting landmarks (Hermitage Museum, Winter Palace), weather impacts visitor safety and revenue. A single severe storm in June 2023 caused $3.4M in tourism losses. Our "Heritage Weather Shield" package—co-developed with Saint Petersburg Tourism Board—now secures 78% of museum operators as clients.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Energy Infrastructure:</w:t>
      </w:r>
      <w:r>
        <w:t xml:space="preserve"> </w:t>
      </w:r>
      <w:r>
        <w:t xml:space="preserve">Saint Petersburg's grid faces windstorm risks (avg. 14 high-wind events/year). Our customized storm impact assessments for Leningradsky Energy Group reduced outage durations by 63% during the October 2023 winter system, directly contributing to a $5.2M cost saving.</w:t>
      </w:r>
    </w:p>
    <w:bookmarkEnd w:id="21"/>
    <w:bookmarkStart w:id="22" w:name="X32c65cb854db9baa94d9034349184c2b9d9a890"/>
    <w:p>
      <w:pPr>
        <w:pStyle w:val="Heading2"/>
      </w:pPr>
      <w:r>
        <w:t xml:space="preserve">III. Sales Performance &amp; Key Client Acquisition (Q3 2023)</w:t>
      </w:r>
    </w:p>
    <w:p>
      <w:pPr>
        <w:pStyle w:val="FirstParagraph"/>
      </w:pPr>
      <w:r>
        <w:t xml:space="preserve">This quarter marked record success for our Saint Petersburg operations:</w:t>
      </w:r>
    </w:p>
    <w:p>
      <w:pPr>
        <w:pStyle w:val="BodyText"/>
      </w:pPr>
      <w:r>
        <w:t xml:space="preserve">Client Sector</w:t>
      </w:r>
    </w:p>
    <w:p>
      <w:pPr>
        <w:pStyle w:val="BodyText"/>
      </w:pPr>
      <w:r>
        <w:t xml:space="preserve">New Contracts (Q3)</w:t>
      </w:r>
    </w:p>
    <w:p>
      <w:pPr>
        <w:pStyle w:val="BodyText"/>
      </w:pPr>
      <w:r>
        <w:t xml:space="preserve">Revenue Generated</w:t>
      </w:r>
    </w:p>
    <w:p>
      <w:pPr>
        <w:pStyle w:val="BodyText"/>
      </w:pPr>
      <w:r>
        <w:t xml:space="preserve">Key Service Sold</w:t>
      </w:r>
    </w:p>
    <w:p>
      <w:pPr>
        <w:pStyle w:val="BodyText"/>
      </w:pPr>
      <w:r>
        <w:t xml:space="preserve">Port &amp; Logistics</w:t>
      </w:r>
    </w:p>
    <w:p>
      <w:pPr>
        <w:pStyle w:val="BodyText"/>
      </w:pPr>
      <w:r>
        <w:t xml:space="preserve">12</w:t>
      </w:r>
    </w:p>
    <w:p>
      <w:pPr>
        <w:pStyle w:val="BodyText"/>
      </w:pPr>
      <w:r>
        <w:t xml:space="preserve">$485,000</w:t>
      </w:r>
    </w:p>
    <w:p>
      <w:pPr>
        <w:pStyle w:val="BodyText"/>
      </w:pPr>
      <w:r>
        <w:t xml:space="preserve">Fog Forecasting Suite + AI-Driven Vessel Routing</w:t>
      </w:r>
    </w:p>
    <w:p>
      <w:pPr>
        <w:pStyle w:val="BodyText"/>
      </w:pPr>
      <w:r>
        <w:t xml:space="preserve">Tourism &amp; Hospitality</w:t>
      </w:r>
    </w:p>
    <w:p>
      <w:pPr>
        <w:pStyle w:val="BodyText"/>
      </w:pPr>
      <w:r>
        <w:t xml:space="preserve">9</w:t>
      </w:r>
    </w:p>
    <w:p>
      <w:pPr>
        <w:pStyle w:val="BodyText"/>
      </w:pPr>
      <w:r>
        <w:t xml:space="preserve">$317,500</w:t>
      </w:r>
    </w:p>
    <w:p>
      <w:pPr>
        <w:pStyle w:val="BodyText"/>
      </w:pPr>
      <w:r>
        <w:t xml:space="preserve">Heritage Weather Shield (24/7 Alerts)</w:t>
      </w:r>
    </w:p>
    <w:p>
      <w:pPr>
        <w:pStyle w:val="BodyText"/>
      </w:pPr>
      <w:r>
        <w:t xml:space="preserve">Energy Utilities</w:t>
      </w:r>
    </w:p>
    <w:p>
      <w:pPr>
        <w:pStyle w:val="BodyText"/>
      </w:pPr>
      <w:r>
        <w:t xml:space="preserve">6</w:t>
      </w:r>
    </w:p>
    <w:p>
      <w:pPr>
        <w:pStyle w:val="BodyText"/>
      </w:pPr>
      <w:r>
        <w:t xml:space="preserve">$289,000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This Sales Report confirms Saint Petersburg accounts for 63% of our total Russian revenue, with meteorological services now the #1 high-margin product line.</w:t>
      </w:r>
    </w:p>
    <w:bookmarkEnd w:id="22"/>
    <w:bookmarkStart w:id="23" w:name="Xc8732712853b0a3389f14a4556fb002e99c668f"/>
    <w:p>
      <w:pPr>
        <w:pStyle w:val="Heading2"/>
      </w:pPr>
      <w:r>
        <w:t xml:space="preserve">IV. The Critical Role of the Meteorologist in Local Success</w:t>
      </w:r>
    </w:p>
    <w:p>
      <w:pPr>
        <w:pStyle w:val="FirstParagraph"/>
      </w:pPr>
      <w:r>
        <w:t xml:space="preserve">What sets GWIS apart in</w:t>
      </w:r>
      <w:r>
        <w:t xml:space="preserve"> </w:t>
      </w:r>
      <w:r>
        <w:rPr>
          <w:bCs/>
          <w:b/>
        </w:rPr>
        <w:t xml:space="preserve">Russia Saint Petersburg</w:t>
      </w:r>
      <w:r>
        <w:t xml:space="preserve"> </w:t>
      </w:r>
      <w:r>
        <w:t xml:space="preserve">is our on-ground team of certified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s with deep regional expertise. Unlike generic global providers, our Saint Petersburg-based specialists:</w:t>
      </w:r>
    </w:p>
    <w:p>
      <w:pPr>
        <w:numPr>
          <w:ilvl w:val="0"/>
          <w:numId w:val="1002"/>
        </w:numPr>
        <w:pStyle w:val="Compact"/>
      </w:pPr>
      <w:r>
        <w:t xml:space="preserve">Understand microclimates across the Neva River delta and Petrogradsky Island.</w:t>
      </w:r>
    </w:p>
    <w:p>
      <w:pPr>
        <w:numPr>
          <w:ilvl w:val="0"/>
          <w:numId w:val="1002"/>
        </w:numPr>
        <w:pStyle w:val="Compact"/>
      </w:pPr>
      <w:r>
        <w:t xml:space="preserve">Integrate historical data from Saint Petersburg Meteorological Observatory (180 years of records).</w:t>
      </w:r>
    </w:p>
    <w:p>
      <w:pPr>
        <w:numPr>
          <w:ilvl w:val="0"/>
          <w:numId w:val="1002"/>
        </w:numPr>
        <w:pStyle w:val="Compact"/>
      </w:pPr>
      <w:r>
        <w:t xml:space="preserve">Provide bilingual (Russian/English) emergency briefings for foreign port operators.</w:t>
      </w:r>
    </w:p>
    <w:p>
      <w:pPr>
        <w:pStyle w:val="FirstParagraph"/>
      </w:pPr>
      <w:r>
        <w:t xml:space="preserve">A key example: During the July 2023 heatwave (37°C), our lead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, Anna Petrova, issued a 96-hour forecast predicting an urban heat island effect in Nevsky Prospect. This enabled Saint Petersburg City Administration to deploy cooling stations proactively, preventing 185+ heat-related hospitalizations and earning a citywide service award.</w:t>
      </w:r>
    </w:p>
    <w:bookmarkEnd w:id="23"/>
    <w:bookmarkStart w:id="24" w:name="X903f5b9882fd94295a2477b7dee02d32b9d0cd5"/>
    <w:p>
      <w:pPr>
        <w:pStyle w:val="Heading2"/>
      </w:pPr>
      <w:r>
        <w:t xml:space="preserve">V. Strategic Outlook &amp; Growth Opportunities (2024)</w:t>
      </w:r>
    </w:p>
    <w:p>
      <w:pPr>
        <w:pStyle w:val="FirstParagraph"/>
      </w:pPr>
      <w:r>
        <w:t xml:space="preserve">Based on the performance highlighted in this Sales Report, we project 30% growth for Saint Petersburg meteorological services in 2024, fueled by: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New Regulatory Requirements:</w:t>
      </w:r>
      <w:r>
        <w:t xml:space="preserve"> </w:t>
      </w:r>
      <w:r>
        <w:t xml:space="preserve">St. Petersburg City Council’s draft Climate Resilience Law (Q1 2024) mandates hyperlocal weather monitoring for all public infrastructure projects.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Tourism Expansion:</w:t>
      </w:r>
      <w:r>
        <w:t xml:space="preserve"> </w:t>
      </w:r>
      <w:r>
        <w:t xml:space="preserve">The city's bid to host 2030 World Expo requires advanced weather risk management for venue operations, opening a $1.5M+ opportunity.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Energy Modernization:</w:t>
      </w:r>
      <w:r>
        <w:t xml:space="preserve"> </w:t>
      </w:r>
      <w:r>
        <w:t xml:space="preserve">Russia’s "Green Grid" initiative for Saint Petersburg will require predictive storm analytics, creating a pipeline of 15+ new government contracts.</w:t>
      </w:r>
    </w:p>
    <w:bookmarkEnd w:id="24"/>
    <w:bookmarkStart w:id="25" w:name="Xd326aae0026d84d1bdf3401a36b554d0323f72c"/>
    <w:p>
      <w:pPr>
        <w:pStyle w:val="Heading2"/>
      </w:pPr>
      <w:r>
        <w:t xml:space="preserve">VI. Conclusion: The Indispensable Value of Localized Meteorological Intelligence</w:t>
      </w:r>
    </w:p>
    <w:p>
      <w:pPr>
        <w:pStyle w:val="FirstParagraph"/>
      </w:pPr>
      <w:r>
        <w:t xml:space="preserve">The data in this Sales Report unequivocally demonstrates that meteorological expertise is not merely an operational tool but a strategic asset for Saint Petersburg’s economic resilience within</w:t>
      </w:r>
      <w:r>
        <w:t xml:space="preserve"> </w:t>
      </w:r>
      <w:r>
        <w:rPr>
          <w:bCs/>
          <w:b/>
        </w:rPr>
        <w:t xml:space="preserve">Russia</w:t>
      </w:r>
      <w:r>
        <w:t xml:space="preserve">. As climate volatility increases across the Baltic region, the demand for actionable insights from seasoned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 </w:t>
      </w:r>
      <w:r>
        <w:t xml:space="preserve">professionals will only intensify. GWIS’s 18% Q3 growth in Saint Petersburg—outpacing all other Russian regions—proves that hyperlocal meteorological solutions deliver measurable ROI: 92% of clients report reduced operational costs, while tourism and logistics sectors cite weather intelligence as their top competitive differentiator.</w:t>
      </w:r>
    </w:p>
    <w:p>
      <w:pPr>
        <w:pStyle w:val="BodyText"/>
      </w:pPr>
      <w:r>
        <w:rPr>
          <w:bCs/>
          <w:b/>
        </w:rPr>
        <w:t xml:space="preserve">Recommendation:</w:t>
      </w:r>
      <w:r>
        <w:t xml:space="preserve"> </w:t>
      </w:r>
      <w:r>
        <w:t xml:space="preserve">Allocate 25% of GWIS’s 2024 Russia budget to expand our Saint Petersburg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 </w:t>
      </w:r>
      <w:r>
        <w:t xml:space="preserve">team by 15 specialists, targeting the new regulatory and Expo-driven opportunities. This investment aligns with the market reality: In</w:t>
      </w:r>
      <w:r>
        <w:t xml:space="preserve"> </w:t>
      </w:r>
      <w:r>
        <w:rPr>
          <w:bCs/>
          <w:b/>
        </w:rPr>
        <w:t xml:space="preserve">Russia Saint Petersburg</w:t>
      </w:r>
      <w:r>
        <w:t xml:space="preserve">, where weather is a $13.7B annual economic factor, precise meteorological intelligence isn't optional—it's essential for survival and growth.</w:t>
      </w:r>
    </w:p>
    <w:p>
      <w:pPr>
        <w:pStyle w:val="BodyText"/>
      </w:pPr>
      <w:r>
        <w:rPr>
          <w:iCs/>
          <w:i/>
        </w:rPr>
        <w:t xml:space="preserve">GWIS Sales &amp; Strategy Division | 10 Admiralteysky Prospekt, Saint Petersburg | +7 (812) 555-0198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Meteorological Services in Saint Petersburg, Russia</dc:title>
  <dc:creator/>
  <dc:language>en</dc:language>
  <cp:keywords/>
  <dcterms:created xsi:type="dcterms:W3CDTF">2026-07-24T09:05:41Z</dcterms:created>
  <dcterms:modified xsi:type="dcterms:W3CDTF">2026-07-24T09:05:41Z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