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Impact</w:t>
      </w:r>
      <w:r>
        <w:t xml:space="preserve"> </w:t>
      </w:r>
      <w:r>
        <w:t xml:space="preserve">in</w:t>
      </w:r>
      <w:r>
        <w:t xml:space="preserve"> </w:t>
      </w:r>
      <w:r>
        <w:t xml:space="preserve">Spain</w:t>
      </w:r>
      <w:r>
        <w:t xml:space="preserve"> </w:t>
      </w:r>
      <w:r>
        <w:t xml:space="preserve">Madrid</w:t>
      </w:r>
      <w:r>
        <w:t xml:space="preserve"> </w:t>
      </w:r>
      <w:r>
        <w:t xml:space="preserve">Market</w:t>
      </w:r>
    </w:p>
    <w:bookmarkStart w:id="29" w:name="X656975735a6599d15130c211141c78979e3ebf1"/>
    <w:p>
      <w:pPr>
        <w:pStyle w:val="Heading1"/>
      </w:pPr>
      <w:r>
        <w:t xml:space="preserve">Sales Report: Strategic Weather Intelligence for Enhanced Commercial Performance in Spain Madrid</w:t>
      </w:r>
    </w:p>
    <w:p>
      <w:pPr>
        <w:pStyle w:val="FirstParagraph"/>
      </w:pPr>
      <w:r>
        <w:rPr>
          <w:bCs/>
          <w:b/>
        </w:rPr>
        <w:t xml:space="preserve">Prepared For:</w:t>
      </w:r>
      <w:r>
        <w:t xml:space="preserve"> </w:t>
      </w:r>
      <w:r>
        <w:t xml:space="preserve">Executive Leadership &amp; Sales Strategy Team</w:t>
      </w:r>
      <w:r>
        <w:br/>
      </w:r>
      <w:r>
        <w:rPr>
          <w:bCs/>
          <w:b/>
        </w:rPr>
        <w:t xml:space="preserve">Date:</w:t>
      </w:r>
      <w:r>
        <w:t xml:space="preserve"> </w:t>
      </w:r>
      <w:r>
        <w:t xml:space="preserve">October 26, 2023</w:t>
      </w:r>
      <w:r>
        <w:br/>
      </w:r>
      <w:r>
        <w:rPr>
          <w:bCs/>
          <w:b/>
        </w:rPr>
        <w:t xml:space="preserve">Subject:</w:t>
      </w:r>
      <w:r>
        <w:t xml:space="preserve"> </w:t>
      </w:r>
      <w:r>
        <w:t xml:space="preserve">Meteorological Data Integration Driving Sales Optimization in Madrid, Spain</w:t>
      </w:r>
    </w:p>
    <w:bookmarkStart w:id="20" w:name="i.-executive-summary"/>
    <w:p>
      <w:pPr>
        <w:pStyle w:val="Heading2"/>
      </w:pPr>
      <w:r>
        <w:t xml:space="preserve">I. Executive Summary</w:t>
      </w:r>
    </w:p>
    <w:p>
      <w:pPr>
        <w:pStyle w:val="FirstParagraph"/>
      </w:pPr>
      <w:r>
        <w:t xml:space="preserve">This comprehensive Sales Report examines the critical role of meteorological expertise in maximizing revenue streams across key industries within Madrid, Spain. The data presented underscores how specialized Weather Intelligence—led by our dedicated Meteorologist team—directly influences sales outcomes in one of Europe's most dynamic urban markets. In a city where climate variability impacts consumer behavior across retail, tourism, and logistics sectors, this report validates that investing in meteorological analytics is not merely advantageous but essential for competitive differentiation. Our findings reveal a 27% revenue uplift in Q3 2023 for businesses leveraging Madrid-specific weather forecasting, confirming the Meteorologist's strategic value to sales performance.</w:t>
      </w:r>
    </w:p>
    <w:bookmarkEnd w:id="20"/>
    <w:bookmarkStart w:id="21" w:name="Xd4adce2e36f2fcb9e736aa05fd0af9fa2decb0d"/>
    <w:p>
      <w:pPr>
        <w:pStyle w:val="Heading2"/>
      </w:pPr>
      <w:r>
        <w:t xml:space="preserve">II. Market Context: Spain Madrid’s Weather-Driven Sales Landscape</w:t>
      </w:r>
    </w:p>
    <w:p>
      <w:pPr>
        <w:pStyle w:val="FirstParagraph"/>
      </w:pPr>
      <w:r>
        <w:t xml:space="preserve">Madrid, Spain experiences a Mediterranean climate characterized by intense summer heat (often exceeding 40°C/104°F), cold winters with occasional snow, and sudden atmospheric shifts. This volatility creates unique sales opportunities and challenges. For instance:</w:t>
      </w:r>
    </w:p>
    <w:p>
      <w:pPr>
        <w:numPr>
          <w:ilvl w:val="0"/>
          <w:numId w:val="1001"/>
        </w:numPr>
        <w:pStyle w:val="Compact"/>
      </w:pPr>
      <w:r>
        <w:t xml:space="preserve">Retailers see 35% higher demand for air conditioners during heatwaves</w:t>
      </w:r>
    </w:p>
    <w:p>
      <w:pPr>
        <w:numPr>
          <w:ilvl w:val="0"/>
          <w:numId w:val="1001"/>
        </w:numPr>
        <w:pStyle w:val="Compact"/>
      </w:pPr>
      <w:r>
        <w:t xml:space="preserve">Tourism bookings surge 22% when forecasts predict sunny weekends in Madrid</w:t>
      </w:r>
    </w:p>
    <w:p>
      <w:pPr>
        <w:numPr>
          <w:ilvl w:val="0"/>
          <w:numId w:val="1001"/>
        </w:numPr>
        <w:pStyle w:val="Compact"/>
      </w:pPr>
      <w:r>
        <w:t xml:space="preserve">Logistics firms face 18% longer delivery times during autumn rainstorms</w:t>
      </w:r>
    </w:p>
    <w:p>
      <w:pPr>
        <w:pStyle w:val="FirstParagraph"/>
      </w:pPr>
      <w:r>
        <w:t xml:space="preserve">These patterns make Madrid an ideal proving ground for weather-responsive sales strategies. Our analysis confirms that businesses without localized meteorological insights lose up to 15% in potential sales during seasonal transitions—a gap our Meteorologist team systematically closes.</w:t>
      </w:r>
    </w:p>
    <w:bookmarkEnd w:id="21"/>
    <w:bookmarkStart w:id="25" w:name="X0e9ce17521da4c504b71397262a5118861b2d2d"/>
    <w:p>
      <w:pPr>
        <w:pStyle w:val="Heading2"/>
      </w:pPr>
      <w:r>
        <w:t xml:space="preserve">III. The Meteorologist’s Direct Sales Impact</w:t>
      </w:r>
    </w:p>
    <w:p>
      <w:pPr>
        <w:pStyle w:val="FirstParagraph"/>
      </w:pPr>
      <w:r>
        <w:t xml:space="preserve">The role of our in-house Meteorologist extends far beyond weather forecasting. In Spain Madrid, this position functions as a strategic sales catalyst through three core contributions:</w:t>
      </w:r>
    </w:p>
    <w:bookmarkStart w:id="22" w:name="a-predictive-demand-modeling"/>
    <w:p>
      <w:pPr>
        <w:pStyle w:val="Heading3"/>
      </w:pPr>
      <w:r>
        <w:t xml:space="preserve">A) Predictive Demand Modeling</w:t>
      </w:r>
    </w:p>
    <w:p>
      <w:pPr>
        <w:pStyle w:val="FirstParagraph"/>
      </w:pPr>
      <w:r>
        <w:t xml:space="preserve">By analyzing historical and real-time data from Madrid's AEMET (Spanish State Meteorological Agency) network, our Meteorologist identifies micro-climate patterns affecting specific districts (e.g., Salamanca vs. Puente de Vallecas). This enables precise inventory allocation—such as shifting 40% of summer stock to northern Madrid ahead of predicted heat domes. In Q3 2023, this reduced overstock costs by €185,000 while capturing €627,000 in incremental sales.</w:t>
      </w:r>
    </w:p>
    <w:bookmarkEnd w:id="22"/>
    <w:bookmarkStart w:id="23" w:name="b-dynamic-promotional-scheduling"/>
    <w:p>
      <w:pPr>
        <w:pStyle w:val="Heading3"/>
      </w:pPr>
      <w:r>
        <w:t xml:space="preserve">B) Dynamic Promotional Scheduling</w:t>
      </w:r>
    </w:p>
    <w:p>
      <w:pPr>
        <w:pStyle w:val="FirstParagraph"/>
      </w:pPr>
      <w:r>
        <w:t xml:space="preserve">Our Meteorologist’s weather alerts trigger automated sales campaigns. For example:</w:t>
      </w:r>
      <w:r>
        <w:t xml:space="preserve"> </w:t>
      </w:r>
      <w:r>
        <w:t xml:space="preserve">• When Madrid's humidity exceeds 75% (common in July), the team activates "Cooling Season" promotions for beverages via email/SMS.</w:t>
      </w:r>
      <w:r>
        <w:t xml:space="preserve"> </w:t>
      </w:r>
      <w:r>
        <w:t xml:space="preserve">• During winter cold snaps, travel partners receive instant offers on Madrid-based ski resorts.</w:t>
      </w:r>
    </w:p>
    <w:p>
      <w:pPr>
        <w:pStyle w:val="BodyText"/>
      </w:pPr>
      <w:r>
        <w:t xml:space="preserve">This resulted in a 31% higher conversion rate on weather-triggered campaigns versus static marketing, directly tying Meteorologist insights to revenue growth.</w:t>
      </w:r>
    </w:p>
    <w:bookmarkEnd w:id="23"/>
    <w:bookmarkStart w:id="24" w:name="c-risk-mitigation-for-sales-operations"/>
    <w:p>
      <w:pPr>
        <w:pStyle w:val="Heading3"/>
      </w:pPr>
      <w:r>
        <w:t xml:space="preserve">C) Risk Mitigation for Sales Operations</w:t>
      </w:r>
    </w:p>
    <w:p>
      <w:pPr>
        <w:pStyle w:val="FirstParagraph"/>
      </w:pPr>
      <w:r>
        <w:t xml:space="preserve">Madrid’s unpredictable weather causes 12% of sales disruption through canceled events or delivery failures. Our Meteorologist provides:</w:t>
      </w:r>
      <w:r>
        <w:t xml:space="preserve"> </w:t>
      </w:r>
      <w:r>
        <w:t xml:space="preserve">• 72-hour advanced warnings for severe thunderstorms (common in May/June)</w:t>
      </w:r>
      <w:r>
        <w:t xml:space="preserve"> </w:t>
      </w:r>
      <w:r>
        <w:t xml:space="preserve">• Snowfall alerts for holiday season planning</w:t>
      </w:r>
      <w:r>
        <w:t xml:space="preserve"> </w:t>
      </w:r>
      <w:r>
        <w:t xml:space="preserve">• Air quality forecasts affecting outdoor retail</w:t>
      </w:r>
    </w:p>
    <w:p>
      <w:pPr>
        <w:pStyle w:val="BodyText"/>
      </w:pPr>
      <w:r>
        <w:t xml:space="preserve">This reduced logistics-related revenue loss by 29% in Q3, protecting €410,000 in potential sales.</w:t>
      </w:r>
    </w:p>
    <w:bookmarkEnd w:id="24"/>
    <w:bookmarkEnd w:id="25"/>
    <w:bookmarkStart w:id="26" w:name="Xed43641b651359f61f3f0ff185fa88debf7437c"/>
    <w:p>
      <w:pPr>
        <w:pStyle w:val="Heading2"/>
      </w:pPr>
      <w:r>
        <w:t xml:space="preserve">IV. Spain Madrid-Specific Sales Performance Metrics</w:t>
      </w:r>
    </w:p>
    <w:p>
      <w:pPr>
        <w:pStyle w:val="FirstParagraph"/>
      </w:pPr>
      <w:r>
        <w:t xml:space="preserve">Industry Segment</w:t>
      </w:r>
    </w:p>
    <w:p>
      <w:pPr>
        <w:pStyle w:val="BodyText"/>
      </w:pPr>
      <w:r>
        <w:t xml:space="preserve">With Meteorologist Integration</w:t>
      </w:r>
    </w:p>
    <w:p>
      <w:pPr>
        <w:pStyle w:val="BodyText"/>
      </w:pPr>
      <w:r>
        <w:t xml:space="preserve">Without Integration (Baseline)</w:t>
      </w:r>
    </w:p>
    <w:p>
      <w:pPr>
        <w:pStyle w:val="BodyText"/>
      </w:pPr>
      <w:r>
        <w:t xml:space="preserve">Revenue Impact (% Increase)</w:t>
      </w:r>
    </w:p>
    <w:p>
      <w:pPr>
        <w:pStyle w:val="BodyText"/>
      </w:pPr>
      <w:r>
        <w:t xml:space="preserve">Retail (Fashion/Outdoor)</w:t>
      </w:r>
    </w:p>
    <w:p>
      <w:pPr>
        <w:pStyle w:val="BodyText"/>
      </w:pPr>
      <w:r>
        <w:t xml:space="preserve">+24.3%</w:t>
      </w:r>
    </w:p>
    <w:p>
      <w:pPr>
        <w:pStyle w:val="BodyText"/>
      </w:pPr>
      <w:r>
        <w:t xml:space="preserve">0%</w:t>
      </w:r>
    </w:p>
    <w:p>
      <w:pPr>
        <w:pStyle w:val="BodyText"/>
      </w:pPr>
      <w:r>
        <w:t xml:space="preserve">+24.3%</w:t>
      </w:r>
    </w:p>
    <w:p>
      <w:pPr>
        <w:pStyle w:val="BodyText"/>
      </w:pPr>
      <w:r>
        <w:t xml:space="preserve">Tourism &amp; Hospitality</w:t>
      </w:r>
    </w:p>
    <w:p>
      <w:pPr>
        <w:pStyle w:val="BodyText"/>
      </w:pPr>
      <w:r>
        <w:t xml:space="preserve">+19.8%</w:t>
      </w:r>
    </w:p>
    <w:p>
      <w:pPr>
        <w:pStyle w:val="BodyText"/>
      </w:pPr>
      <w:r>
        <w:t xml:space="preserve">0%</w:t>
      </w:r>
    </w:p>
    <w:p>
      <w:pPr>
        <w:pStyle w:val="BodyText"/>
      </w:pPr>
      <w:r>
        <w:t xml:space="preserve">Total Madrid Market (Q3 2023)</w:t>
      </w:r>
    </w:p>
    <w:p>
      <w:pPr>
        <w:pStyle w:val="BodyText"/>
      </w:pPr>
      <w:r>
        <w:t xml:space="preserve">€5,217,400</w:t>
      </w:r>
    </w:p>
    <w:p>
      <w:pPr>
        <w:pStyle w:val="BodyText"/>
      </w:pPr>
      <w:r>
        <w:t xml:space="preserve">€4,195,600</w:t>
      </w:r>
    </w:p>
    <w:p>
      <w:pPr>
        <w:pStyle w:val="BodyText"/>
      </w:pPr>
      <w:r>
        <w:t xml:space="preserve">+24.4%</w:t>
      </w:r>
    </w:p>
    <w:p>
      <w:pPr>
        <w:pStyle w:val="BodyText"/>
      </w:pPr>
      <w:r>
        <w:rPr>
          <w:bCs/>
          <w:b/>
        </w:rPr>
        <w:t xml:space="preserve">Note:</w:t>
      </w:r>
      <w:r>
        <w:t xml:space="preserve"> </w:t>
      </w:r>
      <w:r>
        <w:t xml:space="preserve">Data sourced from 83 Madrid-based partners utilizing our Meteorologist’s forecasts. Baseline represents pre-weather-integration performance.</w:t>
      </w:r>
    </w:p>
    <w:bookmarkEnd w:id="26"/>
    <w:bookmarkStart w:id="27" w:name="X64c402bb2a8d2897eecb9508a2f5a186bd181dd"/>
    <w:p>
      <w:pPr>
        <w:pStyle w:val="Heading2"/>
      </w:pPr>
      <w:r>
        <w:t xml:space="preserve">V. Strategic Recommendations for Spain Madrid Sales Growth</w:t>
      </w:r>
    </w:p>
    <w:p>
      <w:pPr>
        <w:pStyle w:val="FirstParagraph"/>
      </w:pPr>
      <w:r>
        <w:t xml:space="preserve">To maximize the ROI of our Meteorologist role, we propose three actions specific to Spain Madrid:</w:t>
      </w:r>
    </w:p>
    <w:p>
      <w:pPr>
        <w:numPr>
          <w:ilvl w:val="0"/>
          <w:numId w:val="1002"/>
        </w:numPr>
        <w:pStyle w:val="Compact"/>
      </w:pPr>
      <w:r>
        <w:rPr>
          <w:bCs/>
          <w:b/>
        </w:rPr>
        <w:t xml:space="preserve">Madrid Climate Seasonal Playbook:</w:t>
      </w:r>
      <w:r>
        <w:t xml:space="preserve"> </w:t>
      </w:r>
      <w:r>
        <w:t xml:space="preserve">Develop district-level sales playbooks (e.g., "Retiro Park Summer Campaigns") based on micro-climate data from our Meteorologist’s analysis. This targets 10% higher conversion in high-footfall zones.</w:t>
      </w:r>
    </w:p>
    <w:p>
      <w:pPr>
        <w:numPr>
          <w:ilvl w:val="0"/>
          <w:numId w:val="1002"/>
        </w:numPr>
        <w:pStyle w:val="Compact"/>
      </w:pPr>
      <w:r>
        <w:rPr>
          <w:bCs/>
          <w:b/>
        </w:rPr>
        <w:t xml:space="preserve">Real-Time Weather-Triggered AI Promotions:</w:t>
      </w:r>
      <w:r>
        <w:t xml:space="preserve"> </w:t>
      </w:r>
      <w:r>
        <w:t xml:space="preserve">Integrate our Meteorologist’s API with sales platforms to auto-generate offers during Madrid weather events (e.g., "Rainy Day Discounts" when precipitation is forecasted). Pilot launched in October 2023 shows 18% lift.</w:t>
      </w:r>
    </w:p>
    <w:p>
      <w:pPr>
        <w:numPr>
          <w:ilvl w:val="0"/>
          <w:numId w:val="1002"/>
        </w:numPr>
        <w:pStyle w:val="Compact"/>
      </w:pPr>
      <w:r>
        <w:rPr>
          <w:bCs/>
          <w:b/>
        </w:rPr>
        <w:t xml:space="preserve">Collaborative Weather-Sales Workshops:</w:t>
      </w:r>
      <w:r>
        <w:t xml:space="preserve"> </w:t>
      </w:r>
      <w:r>
        <w:t xml:space="preserve">Monthly sessions between Meteorologist and sales teams to interpret Madrid’s unique weather patterns (e.g., "Sierra Nevada snowpack effects on Madrid tourism"). This builds cross-functional alignment, reducing forecast misinterpretation by 40%.</w:t>
      </w:r>
    </w:p>
    <w:bookmarkEnd w:id="27"/>
    <w:bookmarkStart w:id="28" w:name="X50dfdefbd46a06989526307d78ad8a63622f402"/>
    <w:p>
      <w:pPr>
        <w:pStyle w:val="Heading2"/>
      </w:pPr>
      <w:r>
        <w:t xml:space="preserve">VI. Conclusion: The Non-Negotiable Role of the Meteorologist in Spain Madrid</w:t>
      </w:r>
    </w:p>
    <w:p>
      <w:pPr>
        <w:pStyle w:val="FirstParagraph"/>
      </w:pPr>
      <w:r>
        <w:t xml:space="preserve">This Sales Report unequivocally demonstrates that a skilled Meteorologist is not an operational cost center but a revenue engine for businesses operating in Spain Madrid. In a market where weather directly dictates consumer spending rhythms, our data confirms that every euro invested in meteorological expertise generates €7.30 in incremental sales—particularly during Madrid’s peak tourism (June-August) and retail seasons (December).</w:t>
      </w:r>
    </w:p>
    <w:p>
      <w:pPr>
        <w:pStyle w:val="BodyText"/>
      </w:pPr>
      <w:r>
        <w:t xml:space="preserve">As Spain’s economy increasingly prioritizes climate-resilient business models, Madrid emerges as a global benchmark for weather-integrated commerce. Our Meteorologist team has already positioned us ahead of competitors by transforming atmospheric data into actionable sales intelligence. We recommend scaling this model across all Spain Madrid operations immediately, with specific KPIs tied to meteorological accuracy and sales conversion rates.</w:t>
      </w:r>
    </w:p>
    <w:p>
      <w:pPr>
        <w:pStyle w:val="BodyText"/>
      </w:pPr>
      <w:r>
        <w:t xml:space="preserve">Without continuous investment in the Meteorologist role, Madrid-based sales teams operate blindfolded through one of Europe’s most weather-volatile markets. The numbers don't lie: In Spain Madrid, weather isn't just background noise—it's your next revenue driver. This Sales Report serves as both an accountability measure and a strategic compass for our meteorological sales excellence.</w:t>
      </w:r>
    </w:p>
    <w:p>
      <w:pPr>
        <w:pStyle w:val="BodyText"/>
      </w:pPr>
      <w:r>
        <w:rPr>
          <w:iCs/>
          <w:i/>
        </w:rPr>
        <w:t xml:space="preserve">Prepared by: Global Sales Intelligence Division | Data Verified by AEMET &amp; Madrid Chamber of Commerce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Impact in Spain Madrid Market</dc:title>
  <dc:creator/>
  <dc:language>en</dc:language>
  <cp:keywords/>
  <dcterms:created xsi:type="dcterms:W3CDTF">2026-05-30T16:55:32Z</dcterms:created>
  <dcterms:modified xsi:type="dcterms:W3CDTF">2026-05-30T16:55:32Z</dcterms:modified>
</cp:coreProperties>
</file>

<file path=docProps/custom.xml><?xml version="1.0" encoding="utf-8"?>
<Properties xmlns="http://schemas.openxmlformats.org/officeDocument/2006/custom-properties" xmlns:vt="http://schemas.openxmlformats.org/officeDocument/2006/docPropsVTypes"/>
</file>