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f1f60a569c21f8e29e17fcbfc8d7d1bf0b48c82"/>
    <w:p>
      <w:pPr>
        <w:pStyle w:val="Heading1"/>
      </w:pPr>
      <w:r>
        <w:t xml:space="preserve">Sales Report: Meteorological Services Performance Analysis 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Department of Meteorology Sri Lanka</w:t>
      </w:r>
      <w:r>
        <w:br/>
      </w:r>
      <w:r>
        <w:rPr>
          <w:bCs/>
          <w:b/>
        </w:rPr>
        <w:t xml:space="preserve">Prepared By:</w:t>
      </w:r>
      <w:r>
        <w:t xml:space="preserve"> </w:t>
      </w:r>
      <w:r>
        <w:t xml:space="preserve">Sales Strategy Division, Colombo Metropolitan Office</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Sri Lanka's commercial landscape, with particular emphasis on the Colombo metropolitan region. The report confirms a 17.3% year-over-year revenue growth in weather-dependent service sales, driven by heightened demand for precision forecasting from key sectors including agriculture, aviation, and disaster management. The strategic integration of</w:t>
      </w:r>
      <w:r>
        <w:t xml:space="preserve"> </w:t>
      </w:r>
      <w:r>
        <w:rPr>
          <w:iCs/>
          <w:i/>
        </w:rPr>
        <w:t xml:space="preserve">Meteorologist</w:t>
      </w:r>
      <w:r>
        <w:t xml:space="preserve">-developed predictive analytics has directly contributed to a 24% increase in enterprise contracts within Sri Lanka Colombo. This document validates the critical role of specialized meteorological expertise in unlocking commercial value for our clients across the nation's most economically active urban center.</w:t>
      </w:r>
    </w:p>
    <w:bookmarkEnd w:id="20"/>
    <w:bookmarkStart w:id="21" w:name="X3a755e5ef9839cd25a25873950fa5903e0a3b23"/>
    <w:p>
      <w:pPr>
        <w:pStyle w:val="Heading2"/>
      </w:pPr>
      <w:r>
        <w:t xml:space="preserve">II. Market Context: Weather Dynamics in Sri Lanka Colombo</w:t>
      </w:r>
    </w:p>
    <w:p>
      <w:pPr>
        <w:pStyle w:val="FirstParagraph"/>
      </w:pPr>
      <w:r>
        <w:t xml:space="preserve">Sri Lanka Colombo experiences a tropical monsoon climate characterized by two primary rainy seasons (April–June, October–December) and pronounced cyclonic activity along the western coastline. These volatile conditions create consistent, high-stakes demand for accurate meteorological intelligence. In 2023 alone, Colombo recorded 47 days of extreme weather events—exceeding the 10-year average by 32%—directly impacting agricultural yields (especially tea and rice), port operations at Colombo International Port, and urban infrastructure management. This climatic volatility has transformed meteorological services from a support function into a strategic revenue driver for businesses operating in Sri Lanka Colombo.</w:t>
      </w:r>
    </w:p>
    <w:bookmarkEnd w:id="21"/>
    <w:bookmarkStart w:id="22" w:name="X65a4c4b50f2a79894a6638b303e7217f6c60ef0"/>
    <w:p>
      <w:pPr>
        <w:pStyle w:val="Heading2"/>
      </w:pPr>
      <w:r>
        <w:t xml:space="preserve">III. Sales Performance Breakdown (Q1–Q3 2023)</w:t>
      </w:r>
    </w:p>
    <w:p>
      <w:pPr>
        <w:pStyle w:val="FirstParagraph"/>
      </w:pPr>
      <w:r>
        <w:t xml:space="preserve">Service Type</w:t>
      </w:r>
    </w:p>
    <w:p>
      <w:pPr>
        <w:pStyle w:val="BodyText"/>
      </w:pPr>
      <w:r>
        <w:t xml:space="preserve">Revenue (LKR)</w:t>
      </w:r>
    </w:p>
    <w:p>
      <w:pPr>
        <w:pStyle w:val="BodyText"/>
      </w:pPr>
      <w:r>
        <w:t xml:space="preserve">YoY Change</w:t>
      </w:r>
    </w:p>
    <w:p>
      <w:pPr>
        <w:pStyle w:val="BodyText"/>
      </w:pPr>
      <w:r>
        <w:t xml:space="preserve">Key Client Sectors</w:t>
      </w:r>
    </w:p>
    <w:p>
      <w:pPr>
        <w:pStyle w:val="BodyText"/>
      </w:pPr>
      <w:r>
        <w:t xml:space="preserve">Daily Weather Forecasts (Standard)</w:t>
      </w:r>
    </w:p>
    <w:p>
      <w:pPr>
        <w:pStyle w:val="BodyText"/>
      </w:pPr>
      <w:r>
        <w:t xml:space="preserve">12,500,000</w:t>
      </w:r>
    </w:p>
    <w:p>
      <w:pPr>
        <w:pStyle w:val="BodyText"/>
      </w:pPr>
      <w:r>
        <w:t xml:space="preserve">+8.2%</w:t>
      </w:r>
    </w:p>
    <w:p>
      <w:pPr>
        <w:pStyle w:val="BodyText"/>
      </w:pPr>
      <w:r>
        <w:t xml:space="preserve">Retail, Hospitality</w:t>
      </w:r>
    </w:p>
    <w:p>
      <w:pPr>
        <w:pStyle w:val="BodyText"/>
      </w:pPr>
      <w:r>
        <w:t xml:space="preserve">Custom Monsoon Seasonal Projections</w:t>
      </w:r>
    </w:p>
    <w:p>
      <w:pPr>
        <w:pStyle w:val="BodyText"/>
      </w:pPr>
      <w:r>
        <w:t xml:space="preserve">48,750,000</w:t>
      </w:r>
    </w:p>
    <w:p>
      <w:pPr>
        <w:pStyle w:val="BodyText"/>
      </w:pPr>
      <w:r>
        <w:t xml:space="preserve">&lt;</w:t>
      </w:r>
    </w:p>
    <w:p>
      <w:pPr>
        <w:pStyle w:val="BodyText"/>
      </w:pPr>
      <w:r>
        <w:t xml:space="preserve">+31.7%</w:t>
      </w:r>
    </w:p>
    <w:p>
      <w:pPr>
        <w:pStyle w:val="BodyText"/>
      </w:pPr>
      <w:r>
        <w:t xml:space="preserve">Agriculture (Ceylon Tea Board), Port Management</w:t>
      </w:r>
    </w:p>
    <w:p>
      <w:pPr>
        <w:pStyle w:val="BodyText"/>
      </w:pPr>
      <w:r>
        <w:t xml:space="preserve">Cyclone Impact Mitigation Packages</w:t>
      </w:r>
    </w:p>
    <w:p>
      <w:pPr>
        <w:pStyle w:val="BodyText"/>
      </w:pPr>
      <w:r>
        <w:t xml:space="preserve">26,300,000</w:t>
      </w:r>
    </w:p>
    <w:p>
      <w:pPr>
        <w:pStyle w:val="BodyText"/>
      </w:pPr>
      <w:r>
        <w:t xml:space="preserve">+45.1%</w:t>
      </w:r>
    </w:p>
    <w:p>
      <w:pPr>
        <w:pStyle w:val="BodyText"/>
      </w:pPr>
      <w:r>
        <w:t xml:space="preserve">Insurance Firms, Disaster Response Agencies</w:t>
      </w:r>
    </w:p>
    <w:p>
      <w:pPr>
        <w:pStyle w:val="BodyText"/>
      </w:pPr>
      <w:r>
        <w:t xml:space="preserve">Aviation Weather Clearance Services</w:t>
      </w:r>
    </w:p>
    <w:p>
      <w:pPr>
        <w:pStyle w:val="BodyText"/>
      </w:pPr>
      <w:r>
        <w:t xml:space="preserve">19,285,000</w:t>
      </w:r>
    </w:p>
    <w:p>
      <w:pPr>
        <w:pStyle w:val="BodyText"/>
      </w:pPr>
      <w:r>
        <w:t xml:space="preserve">+19.6%</w:t>
      </w:r>
    </w:p>
    <w:p>
      <w:pPr>
        <w:pStyle w:val="BodyText"/>
      </w:pPr>
      <w:r>
        <w:t xml:space="preserve">The 31.7% growth in seasonal projections directly correlates with the expertise of our senior</w:t>
      </w:r>
      <w:r>
        <w:t xml:space="preserve"> </w:t>
      </w:r>
      <w:r>
        <w:rPr>
          <w:iCs/>
          <w:i/>
        </w:rPr>
        <w:t xml:space="preserve">Meteorologist</w:t>
      </w:r>
      <w:r>
        <w:t xml:space="preserve"> </w:t>
      </w:r>
      <w:r>
        <w:t xml:space="preserve">team in interpreting complex Indian Ocean climate patterns. Their analysis of monsoon onset variability—critical for Colombo's tea plantations and coastal logistics—secured contracts with 14 major agricultural cooperatives, including the Central Province Tea Growers Association.</w:t>
      </w:r>
    </w:p>
    <w:bookmarkEnd w:id="22"/>
    <w:bookmarkStart w:id="23" w:name="X6118549de60b53abcf46e573d9310e921edf160"/>
    <w:p>
      <w:pPr>
        <w:pStyle w:val="Heading2"/>
      </w:pPr>
      <w:r>
        <w:t xml:space="preserve">IV. Role of Meteorologists in Sales Success</w:t>
      </w:r>
    </w:p>
    <w:p>
      <w:pPr>
        <w:pStyle w:val="FirstParagraph"/>
      </w:pPr>
      <w:r>
        <w:t xml:space="preserve">Our sales transformation stems from the active involvement of certified</w:t>
      </w:r>
      <w:r>
        <w:t xml:space="preserve"> </w:t>
      </w:r>
      <w:r>
        <w:rPr>
          <w:iCs/>
          <w:i/>
        </w:rPr>
        <w:t xml:space="preserve">Meteorologist</w:t>
      </w:r>
      <w:r>
        <w:t xml:space="preserve">s in client engagement, not merely as data providers but as strategic advisors. In Sri Lanka Colombo, this approach yielded unique results:</w:t>
      </w:r>
    </w:p>
    <w:p>
      <w:pPr>
        <w:numPr>
          <w:ilvl w:val="0"/>
          <w:numId w:val="1001"/>
        </w:numPr>
        <w:pStyle w:val="Compact"/>
      </w:pPr>
      <w:r>
        <w:rPr>
          <w:bCs/>
          <w:b/>
        </w:rPr>
        <w:t xml:space="preserve">Value-Add Consultation:</w:t>
      </w:r>
      <w:r>
        <w:t xml:space="preserve"> </w:t>
      </w:r>
      <w:r>
        <w:t xml:space="preserve">Meteorologists co-developed "Crop Risk Alert Systems" for 12 rice farms near the Kelani Valley, reducing irrigation costs by 29% and increasing harvest yields. This client-specific solution became our highest-margin service (68% gross margin).</w:t>
      </w:r>
    </w:p>
    <w:p>
      <w:pPr>
        <w:numPr>
          <w:ilvl w:val="0"/>
          <w:numId w:val="1001"/>
        </w:numPr>
        <w:pStyle w:val="Compact"/>
      </w:pPr>
      <w:r>
        <w:rPr>
          <w:bCs/>
          <w:b/>
        </w:rPr>
        <w:t xml:space="preserve">Crisis Response Sales:</w:t>
      </w:r>
      <w:r>
        <w:t xml:space="preserve"> </w:t>
      </w:r>
      <w:r>
        <w:t xml:space="preserve">Following Cyclone Gati's impact on Colombo in November 2022, our</w:t>
      </w:r>
      <w:r>
        <w:t xml:space="preserve"> </w:t>
      </w:r>
      <w:r>
        <w:rPr>
          <w:iCs/>
          <w:i/>
        </w:rPr>
        <w:t xml:space="preserve">Meteorologist</w:t>
      </w:r>
      <w:r>
        <w:t xml:space="preserve">s delivered emergency forecasting packages to 37 commercial entities within 72 hours. This rapid response converted 19 trial clients into annual contracts, generating LKR 8.4M in immediate revenue.</w:t>
      </w:r>
    </w:p>
    <w:p>
      <w:pPr>
        <w:numPr>
          <w:ilvl w:val="0"/>
          <w:numId w:val="1001"/>
        </w:numPr>
        <w:pStyle w:val="Compact"/>
      </w:pPr>
      <w:r>
        <w:rPr>
          <w:bCs/>
          <w:b/>
        </w:rPr>
        <w:t xml:space="preserve">Technology Integration:</w:t>
      </w:r>
      <w:r>
        <w:t xml:space="preserve"> </w:t>
      </w:r>
      <w:r>
        <w:t xml:space="preserve">Our team's development of the "Colombo Weather Intelligence Hub"—a real-time platform integrating satellite data with hyperlocal forecasts—has become a sales differentiator. The hub's accuracy (92% during monsoon) is directly attributable to our</w:t>
      </w:r>
      <w:r>
        <w:t xml:space="preserve"> </w:t>
      </w:r>
      <w:r>
        <w:rPr>
          <w:iCs/>
          <w:i/>
        </w:rPr>
        <w:t xml:space="preserve">Meteorologist</w:t>
      </w:r>
      <w:r>
        <w:t xml:space="preserve">s' calibration of regional micro-climate models.</w:t>
      </w:r>
    </w:p>
    <w:bookmarkEnd w:id="23"/>
    <w:bookmarkStart w:id="24" w:name="Xd9e54833f0684206b567960c1ff34f22c0d4ea0"/>
    <w:p>
      <w:pPr>
        <w:pStyle w:val="Heading2"/>
      </w:pPr>
      <w:r>
        <w:t xml:space="preserve">V. Challenges in Sri Lanka Colombo Market</w:t>
      </w:r>
    </w:p>
    <w:p>
      <w:pPr>
        <w:pStyle w:val="FirstParagraph"/>
      </w:pPr>
      <w:r>
        <w:t xml:space="preserve">Despite growth, significant hurdles persist within the Sri Lanka Colombo commercial ecosystem:</w:t>
      </w:r>
    </w:p>
    <w:p>
      <w:pPr>
        <w:numPr>
          <w:ilvl w:val="0"/>
          <w:numId w:val="1002"/>
        </w:numPr>
        <w:pStyle w:val="Compact"/>
      </w:pPr>
      <w:r>
        <w:rPr>
          <w:bCs/>
          <w:b/>
        </w:rPr>
        <w:t xml:space="preserve">Infrastructure Limitations:</w:t>
      </w:r>
      <w:r>
        <w:t xml:space="preserve"> </w:t>
      </w:r>
      <w:r>
        <w:t xml:space="preserve">Outdated weather monitoring equipment in rural areas of Western Province (including outskirts of Colombo) limits data granularity for 34% of potential agricultural clients. We are addressing this through a LKR 18M partnership with the University of Colombo to deploy IoT sensors.</w:t>
      </w:r>
    </w:p>
    <w:p>
      <w:pPr>
        <w:numPr>
          <w:ilvl w:val="0"/>
          <w:numId w:val="1002"/>
        </w:numPr>
        <w:pStyle w:val="Compact"/>
      </w:pPr>
      <w:r>
        <w:rPr>
          <w:bCs/>
          <w:b/>
        </w:rPr>
        <w:t xml:space="preserve">Price Sensitivity:</w:t>
      </w:r>
      <w:r>
        <w:t xml:space="preserve"> </w:t>
      </w:r>
      <w:r>
        <w:t xml:space="preserve">Small businesses in Colombo's informal sector (e.g., street vendors, fishing fleets) resist premium forecasting services due to perceived cost. Our solution: A subsidized "Community Weather Alert" program for LKR 50/month, now adopted by 1,200+ vendors.</w:t>
      </w:r>
    </w:p>
    <w:p>
      <w:pPr>
        <w:numPr>
          <w:ilvl w:val="0"/>
          <w:numId w:val="1002"/>
        </w:numPr>
        <w:pStyle w:val="Compact"/>
      </w:pPr>
      <w:r>
        <w:rPr>
          <w:bCs/>
          <w:b/>
        </w:rPr>
        <w:t xml:space="preserve">Competition:</w:t>
      </w:r>
      <w:r>
        <w:t xml:space="preserve"> </w:t>
      </w:r>
      <w:r>
        <w:t xml:space="preserve">Foreign meteorological firms (e.g., AccuWeather Sri Lanka) undercut pricing on basic forecasts. Our counter-strategy: Bundling free educational workshops led by our</w:t>
      </w:r>
      <w:r>
        <w:t xml:space="preserve"> </w:t>
      </w:r>
      <w:r>
        <w:rPr>
          <w:iCs/>
          <w:i/>
        </w:rPr>
        <w:t xml:space="preserve">Meteorologist</w:t>
      </w:r>
      <w:r>
        <w:t xml:space="preserve">s to demonstrate value—resulting in a 41% conversion rate from workshop attendees to paid service users.</w:t>
      </w:r>
    </w:p>
    <w:bookmarkEnd w:id="24"/>
    <w:bookmarkStart w:id="25" w:name="X6e031b4e09b35aa2dc2c3dd6e5a1bdbad6434fe"/>
    <w:p>
      <w:pPr>
        <w:pStyle w:val="Heading2"/>
      </w:pPr>
      <w:r>
        <w:t xml:space="preserve">VI. Future Outlook &amp; Strategic Recommendations</w:t>
      </w:r>
    </w:p>
    <w:p>
      <w:pPr>
        <w:pStyle w:val="FirstParagraph"/>
      </w:pPr>
      <w:r>
        <w:t xml:space="preserve">The Sri Lanka Colombo market presents exponential growth potential. We project 20% annual sales expansion through these initiatives:</w:t>
      </w:r>
    </w:p>
    <w:p>
      <w:pPr>
        <w:numPr>
          <w:ilvl w:val="0"/>
          <w:numId w:val="1003"/>
        </w:numPr>
        <w:pStyle w:val="Compact"/>
      </w:pPr>
      <w:r>
        <w:rPr>
          <w:bCs/>
          <w:b/>
        </w:rPr>
        <w:t xml:space="preserve">Expansion into Green Energy:</w:t>
      </w:r>
      <w:r>
        <w:t xml:space="preserve"> </w:t>
      </w:r>
      <w:r>
        <w:t xml:space="preserve">Partner with Colombo-based solar/wind farms to develop "Renewable Resource Forecasting" services. Initial pilot with Lanka Energy Solutions secured LKR 12M in Q4 commitments.</w:t>
      </w:r>
    </w:p>
    <w:p>
      <w:pPr>
        <w:numPr>
          <w:ilvl w:val="0"/>
          <w:numId w:val="1003"/>
        </w:numPr>
        <w:pStyle w:val="Compact"/>
      </w:pPr>
      <w:r>
        <w:rPr>
          <w:bCs/>
          <w:b/>
        </w:rPr>
        <w:t xml:space="preserve">Smart City Integration:</w:t>
      </w:r>
      <w:r>
        <w:t xml:space="preserve"> </w:t>
      </w:r>
      <w:r>
        <w:t xml:space="preserve">Propose weather-intelligent traffic management for the Colombo Metropolitan Region, using real-time data from our</w:t>
      </w:r>
      <w:r>
        <w:t xml:space="preserve"> </w:t>
      </w:r>
      <w:r>
        <w:rPr>
          <w:iCs/>
          <w:i/>
        </w:rPr>
        <w:t xml:space="preserve">Meteorologist</w:t>
      </w:r>
      <w:r>
        <w:t xml:space="preserve">s to reduce congestion during monsoons (projected revenue: LKR 50M/year).</w:t>
      </w:r>
    </w:p>
    <w:p>
      <w:pPr>
        <w:numPr>
          <w:ilvl w:val="0"/>
          <w:numId w:val="1003"/>
        </w:numPr>
        <w:pStyle w:val="Compact"/>
      </w:pPr>
      <w:r>
        <w:rPr>
          <w:bCs/>
          <w:b/>
        </w:rPr>
        <w:t xml:space="preserve">Localized Product Development:</w:t>
      </w:r>
      <w:r>
        <w:t xml:space="preserve"> </w:t>
      </w:r>
      <w:r>
        <w:t xml:space="preserve">Create "Monsoon Preparedness Kits" for SMEs in Colombo's industrial zones, combining forecasts with supply chain disruption protocols. Targeting 200 new clients by Q2 2024.</w:t>
      </w:r>
    </w:p>
    <w:bookmarkEnd w:id="25"/>
    <w:bookmarkStart w:id="26" w:name="vii.-conclusion"/>
    <w:p>
      <w:pPr>
        <w:pStyle w:val="Heading2"/>
      </w:pPr>
      <w:r>
        <w:t xml:space="preserve">VII. Conclusion</w:t>
      </w:r>
    </w:p>
    <w:p>
      <w:pPr>
        <w:pStyle w:val="FirstParagraph"/>
      </w:pPr>
      <w:r>
        <w:t xml:space="preserve">This Sales Report unequivocally demonstrates that meteorological expertise is the cornerstone of revenue generation in Sri Lanka Colombo's volatile climate economy. The strategic deployment of our</w:t>
      </w:r>
      <w:r>
        <w:t xml:space="preserve"> </w:t>
      </w:r>
      <w:r>
        <w:rPr>
          <w:iCs/>
          <w:i/>
        </w:rPr>
        <w:t xml:space="preserve">Meteorologist</w:t>
      </w:r>
      <w:r>
        <w:t xml:space="preserve"> </w:t>
      </w:r>
      <w:r>
        <w:t xml:space="preserve">team has transformed weather data from a commodity into a high-value, differentiated service—directly responsible for 67% of new enterprise contracts in 2023. As Sri Lanka Colombo continues its urbanization journey amidst intensifying climate pressures, the demand for precision meteorological services will only accelerate. We recommend doubling our</w:t>
      </w:r>
      <w:r>
        <w:t xml:space="preserve"> </w:t>
      </w:r>
      <w:r>
        <w:rPr>
          <w:iCs/>
          <w:i/>
        </w:rPr>
        <w:t xml:space="preserve">Meteorologist</w:t>
      </w:r>
      <w:r>
        <w:t xml:space="preserve"> </w:t>
      </w:r>
      <w:r>
        <w:t xml:space="preserve">recruitment in Colombo by Q1 2024 to capture emerging opportunities in infrastructure resilience and climate-smart commerce.</w:t>
      </w:r>
    </w:p>
    <w:p>
      <w:pPr>
        <w:pStyle w:val="BodyText"/>
      </w:pPr>
      <w:r>
        <w:rPr>
          <w:bCs/>
          <w:b/>
        </w:rPr>
        <w:t xml:space="preserve">Prepared by:</w:t>
      </w:r>
      <w:r>
        <w:t xml:space="preserve"> </w:t>
      </w:r>
      <w:r>
        <w:t xml:space="preserve">Anura Perera, Director of Sales Strategy</w:t>
      </w:r>
      <w:r>
        <w:br/>
      </w:r>
      <w:r>
        <w:rPr>
          <w:bCs/>
          <w:b/>
        </w:rPr>
        <w:t xml:space="preserve">Contact:</w:t>
      </w:r>
      <w:r>
        <w:t xml:space="preserve"> </w:t>
      </w:r>
      <w:r>
        <w:t xml:space="preserve">anura.perera@meteo.lk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Sri Lanka Colombo</dc:title>
  <dc:creator/>
  <dc:language>en</dc:language>
  <cp:keywords/>
  <dcterms:created xsi:type="dcterms:W3CDTF">2025-12-09T19:41:23Z</dcterms:created>
  <dcterms:modified xsi:type="dcterms:W3CDTF">2025-12-09T19:41:23Z</dcterms:modified>
</cp:coreProperties>
</file>

<file path=docProps/custom.xml><?xml version="1.0" encoding="utf-8"?>
<Properties xmlns="http://schemas.openxmlformats.org/officeDocument/2006/custom-properties" xmlns:vt="http://schemas.openxmlformats.org/officeDocument/2006/docPropsVTypes"/>
</file>