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27" w:name="X7993692d0217643d7d3a4e3b20b2c226aa8dffd"/>
    <w:p>
      <w:pPr>
        <w:pStyle w:val="Heading1"/>
      </w:pPr>
      <w:r>
        <w:t xml:space="preserve">Comprehensive Sales Report: Meteorological Service Performance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Sales Strategy Department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metrics, market dynamics, and strategic outlook for meteorological services across Switzerland Zurich. As a leading provider of specialized weather intelligence in the Alpine region, our department has achieved remarkable growth in Q3 2023, with a 18.7% year-over-year increase in revenue from commercial meteorological solutions. This success underscores the critical role of an expert</w:t>
      </w:r>
      <w:r>
        <w:t xml:space="preserve"> </w:t>
      </w:r>
      <w:r>
        <w:rPr>
          <w:iCs/>
          <w:i/>
        </w:rPr>
        <w:t xml:space="preserve">Meteorologist</w:t>
      </w:r>
      <w:r>
        <w:t xml:space="preserve"> </w:t>
      </w:r>
      <w:r>
        <w:t xml:space="preserve">within our sales ecosystem and validates Zurich's position as Switzerland's premier hub for advanced weather services. The report highlights how our integrated approach—where technical expertise directly informs client acquisition strategies—has positioned us to dominate the Swiss market.</w:t>
      </w:r>
    </w:p>
    <w:bookmarkEnd w:id="20"/>
    <w:bookmarkStart w:id="21" w:name="Xd45caeacf17a6330e57ffb32d4e8da2372e2373"/>
    <w:p>
      <w:pPr>
        <w:pStyle w:val="Heading2"/>
      </w:pPr>
      <w:r>
        <w:t xml:space="preserve">II. Market Context: Why Switzerland Zurich Demands Specialized Meteorology</w:t>
      </w:r>
    </w:p>
    <w:p>
      <w:pPr>
        <w:pStyle w:val="FirstParagraph"/>
      </w:pPr>
      <w:r>
        <w:t xml:space="preserve">Switzerland Zurich operates as a unique microcosm of global meteorological challenges, requiring hyper-localized forecasting capabilities. The city's geographical position at the intersection of the Swiss Plateau, Alps, and Lake Zürich creates complex weather patterns that impact aviation (Zurich Airport handles 30+ million passengers annually), agriculture (8% of Switzerland's GDP), and urban infrastructure. Our Sales Report identifies Zurich as the single most profitable metropolitan market for specialized meteorological services in Switzerland—accounting for 34% of our national revenue despite representing only 12% of the country's population.</w:t>
      </w:r>
    </w:p>
    <w:p>
      <w:pPr>
        <w:pStyle w:val="BodyText"/>
      </w:pPr>
      <w:r>
        <w:t xml:space="preserve">Crucially, the demand is driven by regulatory shifts: Switzerland's new Environmental Protection Act (2023) mandates precision weather forecasting for all major construction projects and industrial operations. This legislation has created a 47% surge in enterprise clients seeking certified meteorological support—a direct opportunity where our Zurich-based</w:t>
      </w:r>
      <w:r>
        <w:t xml:space="preserve"> </w:t>
      </w:r>
      <w:r>
        <w:rPr>
          <w:iCs/>
          <w:i/>
        </w:rPr>
        <w:t xml:space="preserve">Meteorologist</w:t>
      </w:r>
      <w:r>
        <w:t xml:space="preserve"> </w:t>
      </w:r>
      <w:r>
        <w:t xml:space="preserve">team delivers unmatched value through on-ground expertise.</w:t>
      </w:r>
    </w:p>
    <w:bookmarkEnd w:id="21"/>
    <w:bookmarkStart w:id="22" w:name="Xff6a4fb8af680af141640bd9e32a8cd2ba29729"/>
    <w:p>
      <w:pPr>
        <w:pStyle w:val="Heading2"/>
      </w:pPr>
      <w:r>
        <w:t xml:space="preserve">III. Sales Performance Highlights: Switzerland Zurich Focus</w:t>
      </w:r>
    </w:p>
    <w:p>
      <w:pPr>
        <w:pStyle w:val="FirstParagraph"/>
      </w:pPr>
      <w:r>
        <w:t xml:space="preserve">Q3 2023 delivered exceptional results in Switzerland Zurich, with key metrics including:</w:t>
      </w:r>
    </w:p>
    <w:p>
      <w:pPr>
        <w:numPr>
          <w:ilvl w:val="0"/>
          <w:numId w:val="1001"/>
        </w:numPr>
        <w:pStyle w:val="Compact"/>
      </w:pPr>
      <w:r>
        <w:rPr>
          <w:bCs/>
          <w:b/>
        </w:rPr>
        <w:t xml:space="preserve">Revenue Growth:</w:t>
      </w:r>
      <w:r>
        <w:t xml:space="preserve"> </w:t>
      </w:r>
      <w:r>
        <w:t xml:space="preserve">CHF 1.85M (vs. CHF 1.56M in Q2), driven by enterprise contracts with Zurich-based firms including Credit Suisse, ABB AG, and the Zurich Airport Authority.</w:t>
      </w:r>
    </w:p>
    <w:p>
      <w:pPr>
        <w:numPr>
          <w:ilvl w:val="0"/>
          <w:numId w:val="1001"/>
        </w:numPr>
        <w:pStyle w:val="Compact"/>
      </w:pPr>
      <w:r>
        <w:rPr>
          <w:bCs/>
          <w:b/>
        </w:rPr>
        <w:t xml:space="preserve">New Client Acquisition:</w:t>
      </w:r>
      <w:r>
        <w:t xml:space="preserve"> </w:t>
      </w:r>
      <w:r>
        <w:t xml:space="preserve">14 high-value accounts secured—38% more than Q2—primarily from logistics (DHL Switzerland) and renewable energy sectors (Alpiq).</w:t>
      </w:r>
    </w:p>
    <w:p>
      <w:pPr>
        <w:numPr>
          <w:ilvl w:val="0"/>
          <w:numId w:val="1001"/>
        </w:numPr>
        <w:pStyle w:val="Compact"/>
      </w:pPr>
      <w:r>
        <w:t xml:space="preserve">96.2% (vs. industry average of 85%), directly attributable to our on-site meteorologist's ability to preempt weather-related disruptions.</w:t>
      </w:r>
    </w:p>
    <w:p>
      <w:pPr>
        <w:numPr>
          <w:ilvl w:val="0"/>
          <w:numId w:val="1001"/>
        </w:numPr>
        <w:pStyle w:val="Compact"/>
      </w:pPr>
      <w:r>
        <w:rPr>
          <w:bCs/>
          <w:b/>
        </w:rPr>
        <w:t xml:space="preserve">Solution Adoption:</w:t>
      </w:r>
      <w:r>
        <w:t xml:space="preserve"> </w:t>
      </w:r>
      <w:r>
        <w:t xml:space="preserve">Weather risk mitigation packages sold at 140% of target, with Zurich clients adopting premium forecasting tools for real-time decision support.</w:t>
      </w:r>
    </w:p>
    <w:p>
      <w:pPr>
        <w:pStyle w:val="FirstParagraph"/>
      </w:pPr>
      <w:r>
        <w:t xml:space="preserve">The data confirms that our Switzerland Zurich operations are the sales engine for the entire Swiss division. Notably, 72% of new business originated from referrals within the Zurich business community—proof that client trust is built through demonstrable meteorological expertise in action.</w:t>
      </w:r>
    </w:p>
    <w:bookmarkEnd w:id="22"/>
    <w:bookmarkStart w:id="23" w:name="X1c3da5214ed59d4744639643a6ee8a39dc2ea84"/>
    <w:p>
      <w:pPr>
        <w:pStyle w:val="Heading2"/>
      </w:pPr>
      <w:r>
        <w:t xml:space="preserve">IV. The Meteorologist as Sales Catalyst: Zurich's Competitive Advantage</w:t>
      </w:r>
    </w:p>
    <w:p>
      <w:pPr>
        <w:pStyle w:val="FirstParagraph"/>
      </w:pPr>
      <w:r>
        <w:t xml:space="preserve">This report emphasizes a pivotal insight: our most effective sales outcomes occur when an active</w:t>
      </w:r>
      <w:r>
        <w:t xml:space="preserve"> </w:t>
      </w:r>
      <w:r>
        <w:rPr>
          <w:iCs/>
          <w:i/>
        </w:rPr>
        <w:t xml:space="preserve">Meteorologist</w:t>
      </w:r>
      <w:r>
        <w:t xml:space="preserve"> </w:t>
      </w:r>
      <w:r>
        <w:t xml:space="preserve">co-pilots the client engagement process. In Zurich, this model has transformed sales cycles from 12 weeks to 7.3 weeks on average. Consider these examples:</w:t>
      </w:r>
    </w:p>
    <w:p>
      <w:pPr>
        <w:numPr>
          <w:ilvl w:val="0"/>
          <w:numId w:val="1002"/>
        </w:numPr>
        <w:pStyle w:val="Compact"/>
      </w:pPr>
      <w:r>
        <w:rPr>
          <w:bCs/>
          <w:b/>
        </w:rPr>
        <w:t xml:space="preserve">Airport Partner Case:</w:t>
      </w:r>
      <w:r>
        <w:t xml:space="preserve"> </w:t>
      </w:r>
      <w:r>
        <w:t xml:space="preserve">Our Zurich meteorologist identified a pattern of low-visibility fog at Zurich Airport during autumn months, developing a custom forecasting model for flight scheduling. This solution directly secured a CHF 420,000 annual contract with the airport authority—closed within 3 weeks of our meteorologist's on-site analysis.</w:t>
      </w:r>
    </w:p>
    <w:p>
      <w:pPr>
        <w:numPr>
          <w:ilvl w:val="0"/>
          <w:numId w:val="1002"/>
        </w:numPr>
        <w:pStyle w:val="Compact"/>
      </w:pPr>
      <w:r>
        <w:rPr>
          <w:bCs/>
          <w:b/>
        </w:rPr>
        <w:t xml:space="preserve">Construction Firm Deal:</w:t>
      </w:r>
      <w:r>
        <w:t xml:space="preserve"> </w:t>
      </w:r>
      <w:r>
        <w:t xml:space="preserve">For a major Zurich skyscraper project, our meteorologist provided granular precipitation data that allowed the client to adjust excavation schedules. This prevented CHF 185,000 in potential delays—leading to a multi-year service agreement.</w:t>
      </w:r>
    </w:p>
    <w:p>
      <w:pPr>
        <w:pStyle w:val="FirstParagraph"/>
      </w:pPr>
      <w:r>
        <w:t xml:space="preserve">The presence of an accredited</w:t>
      </w:r>
      <w:r>
        <w:t xml:space="preserve"> </w:t>
      </w:r>
      <w:r>
        <w:rPr>
          <w:iCs/>
          <w:i/>
        </w:rPr>
        <w:t xml:space="preserve">Meteorologist</w:t>
      </w:r>
      <w:r>
        <w:t xml:space="preserve"> </w:t>
      </w:r>
      <w:r>
        <w:t xml:space="preserve">during sales calls reduces perceived risk by 63% (per our client satisfaction survey). In Switzerland Zurich's tightly-knit business community, technical credibility is non-negotiable—clients demand proof that we understand Zurich-specific weather anomalies like "Zurich Foehn" or sudden lake-effect storms.</w:t>
      </w:r>
    </w:p>
    <w:bookmarkEnd w:id="23"/>
    <w:bookmarkStart w:id="24" w:name="Xbfa63594dba9e04da52569d849c5749e9e2714f"/>
    <w:p>
      <w:pPr>
        <w:pStyle w:val="Heading2"/>
      </w:pPr>
      <w:r>
        <w:t xml:space="preserve">V. Challenges &amp; Strategic Imperatives for Switzerland Zurich</w:t>
      </w:r>
    </w:p>
    <w:p>
      <w:pPr>
        <w:pStyle w:val="FirstParagraph"/>
      </w:pPr>
      <w:r>
        <w:t xml:space="preserve">Despite strong performance, our Sales Report identifies three critical challenges requiring immediate action in the Switzerland Zurich market:</w:t>
      </w:r>
    </w:p>
    <w:p>
      <w:pPr>
        <w:numPr>
          <w:ilvl w:val="0"/>
          <w:numId w:val="1003"/>
        </w:numPr>
        <w:pStyle w:val="Compact"/>
      </w:pPr>
      <w:r>
        <w:rPr>
          <w:bCs/>
          <w:b/>
        </w:rPr>
        <w:t xml:space="preserve">Competitor Pressure:</w:t>
      </w:r>
      <w:r>
        <w:t xml:space="preserve"> </w:t>
      </w:r>
      <w:r>
        <w:t xml:space="preserve">Local firm MeteoSwiss has increased pricing by 15% for public-sector contracts. Our response: develop a Zurich-specific premium tier with 24/7 meteorologist support—currently in beta testing.</w:t>
      </w:r>
    </w:p>
    <w:p>
      <w:pPr>
        <w:numPr>
          <w:ilvl w:val="0"/>
          <w:numId w:val="1003"/>
        </w:numPr>
        <w:pStyle w:val="Compact"/>
      </w:pPr>
      <w:r>
        <w:rPr>
          <w:bCs/>
          <w:b/>
        </w:rPr>
        <w:t xml:space="preserve">Talent Pipeline Gap:</w:t>
      </w:r>
      <w:r>
        <w:t xml:space="preserve"> </w:t>
      </w:r>
      <w:r>
        <w:t xml:space="preserve">Only 37% of Swiss meteorologists hold the required certification for Zurich's complex terrain. We are launching a partnership with ETH Zurich to fast-track certified professionals.</w:t>
      </w:r>
    </w:p>
    <w:p>
      <w:pPr>
        <w:numPr>
          <w:ilvl w:val="0"/>
          <w:numId w:val="1003"/>
        </w:numPr>
        <w:pStyle w:val="Compact"/>
      </w:pPr>
      <w:r>
        <w:rPr>
          <w:bCs/>
          <w:b/>
        </w:rPr>
        <w:t xml:space="preserve">Regulatory Evolution:</w:t>
      </w:r>
      <w:r>
        <w:t xml:space="preserve"> </w:t>
      </w:r>
      <w:r>
        <w:t xml:space="preserve">New Swiss guidelines (2024) will require climate scenario modeling for all new infrastructure projects. Our Zurich team has already piloted this service with the Zürich Canton government.</w:t>
      </w:r>
    </w:p>
    <w:bookmarkEnd w:id="24"/>
    <w:bookmarkStart w:id="25" w:name="vi.-forward-looking-recommendations"/>
    <w:p>
      <w:pPr>
        <w:pStyle w:val="Heading2"/>
      </w:pPr>
      <w:r>
        <w:t xml:space="preserve">VI. Forward-Looking Recommendations</w:t>
      </w:r>
    </w:p>
    <w:p>
      <w:pPr>
        <w:pStyle w:val="FirstParagraph"/>
      </w:pPr>
      <w:r>
        <w:t xml:space="preserve">To capitalize on Zurich's meteorological potential, we propose:</w:t>
      </w:r>
    </w:p>
    <w:p>
      <w:pPr>
        <w:numPr>
          <w:ilvl w:val="0"/>
          <w:numId w:val="1004"/>
        </w:numPr>
        <w:pStyle w:val="Compact"/>
      </w:pPr>
      <w:r>
        <w:rPr>
          <w:bCs/>
          <w:b/>
        </w:rPr>
        <w:t xml:space="preserve">Invest in Zurich-Specific Data Infrastructure:</w:t>
      </w:r>
      <w:r>
        <w:t xml:space="preserve"> </w:t>
      </w:r>
      <w:r>
        <w:t xml:space="preserve">Allocate CHF 750,000 to install IoT weather sensors across key Zurich districts (Altstetten, Oerlikon) for hyperlocal forecasting—directly enhancing our sales pitch.</w:t>
      </w:r>
    </w:p>
    <w:p>
      <w:pPr>
        <w:numPr>
          <w:ilvl w:val="0"/>
          <w:numId w:val="1004"/>
        </w:numPr>
        <w:pStyle w:val="Compact"/>
      </w:pPr>
      <w:r>
        <w:rPr>
          <w:bCs/>
          <w:b/>
        </w:rPr>
        <w:t xml:space="preserve">Create a Meteorologist Sales Certification:</w:t>
      </w:r>
      <w:r>
        <w:t xml:space="preserve"> </w:t>
      </w:r>
      <w:r>
        <w:t xml:space="preserve">Mandate all senior sales staff to complete Zurich-weather competency training in Q1 2024. This will deepen client trust and reduce technical objections during negotiations.</w:t>
      </w:r>
    </w:p>
    <w:p>
      <w:pPr>
        <w:numPr>
          <w:ilvl w:val="0"/>
          <w:numId w:val="1004"/>
        </w:numPr>
        <w:pStyle w:val="Compact"/>
      </w:pPr>
      <w:r>
        <w:rPr>
          <w:bCs/>
          <w:b/>
        </w:rPr>
        <w:t xml:space="preserve">Launch Zurich Climate Risk Index:</w:t>
      </w:r>
      <w:r>
        <w:t xml:space="preserve"> </w:t>
      </w:r>
      <w:r>
        <w:t xml:space="preserve">A proprietary metric measuring weather exposure for Swiss businesses—positioned as a lead-generation tool for our meteorologist-led sales team.</w:t>
      </w:r>
    </w:p>
    <w:bookmarkEnd w:id="25"/>
    <w:bookmarkStart w:id="26" w:name="X5d23f24ccac8a4e7d20aa25f3ab6296027729d9"/>
    <w:p>
      <w:pPr>
        <w:pStyle w:val="Heading2"/>
      </w:pPr>
      <w:r>
        <w:t xml:space="preserve">VII. Conclusion: The Meteorologist-Driven Sales Future in Switzerland Zurich</w:t>
      </w:r>
    </w:p>
    <w:p>
      <w:pPr>
        <w:pStyle w:val="FirstParagraph"/>
      </w:pPr>
      <w:r>
        <w:t xml:space="preserve">This Sales Report affirms that Switzerland Zurich isn't just a market—it's the proving ground for our global meteorological business model. The synergy between technical excellence (embodied by our</w:t>
      </w:r>
      <w:r>
        <w:t xml:space="preserve"> </w:t>
      </w:r>
      <w:r>
        <w:rPr>
          <w:iCs/>
          <w:i/>
        </w:rPr>
        <w:t xml:space="preserve">Meteorologist</w:t>
      </w:r>
      <w:r>
        <w:t xml:space="preserve"> </w:t>
      </w:r>
      <w:r>
        <w:t xml:space="preserve">team) and strategic sales execution has delivered unprecedented results. As climate volatility intensifies across Central Europe, Zurich's status as Switzerland's economic nucleus will only heighten demand for precision weather intelligence.</w:t>
      </w:r>
    </w:p>
    <w:p>
      <w:pPr>
        <w:pStyle w:val="BodyText"/>
      </w:pPr>
      <w:r>
        <w:t xml:space="preserve">Our Q4 2023 target is CHF 2.1M in Zurich revenue—achievable through the meteorologist-led approach that has already proven its value. The data is clear: when an accredited</w:t>
      </w:r>
      <w:r>
        <w:t xml:space="preserve"> </w:t>
      </w:r>
      <w:r>
        <w:rPr>
          <w:iCs/>
          <w:i/>
        </w:rPr>
        <w:t xml:space="preserve">Meteorologist</w:t>
      </w:r>
      <w:r>
        <w:t xml:space="preserve"> </w:t>
      </w:r>
      <w:r>
        <w:t xml:space="preserve">actively shapes client conversations, sales velocity increases, retention deepens, and market share expands. For Switzerland Zurich, this isn't merely a sales strategy; it's the foundation of our sustainable growth in one of Europe's most demanding meteorological markets.</w:t>
      </w:r>
    </w:p>
    <w:p>
      <w:pPr>
        <w:pStyle w:val="BodyText"/>
      </w:pPr>
      <w:r>
        <w:rPr>
          <w:bCs/>
          <w:b/>
        </w:rPr>
        <w:t xml:space="preserve">Prepared by:</w:t>
      </w:r>
      <w:r>
        <w:t xml:space="preserve"> </w:t>
      </w:r>
      <w:r>
        <w:t xml:space="preserve">Regional Sales &amp; Strategy Division</w:t>
      </w:r>
      <w:r>
        <w:br/>
      </w:r>
      <w:r>
        <w:rPr>
          <w:bCs/>
          <w:b/>
        </w:rPr>
        <w:t xml:space="preserve">Sent to:</w:t>
      </w:r>
      <w:r>
        <w:t xml:space="preserve"> </w:t>
      </w:r>
      <w:r>
        <w:t xml:space="preserve">Executive Committee, Swiss Operations</w:t>
      </w:r>
      <w:r>
        <w:br/>
      </w:r>
      <w:r>
        <w:rPr>
          <w:bCs/>
          <w:b/>
        </w:rPr>
        <w:t xml:space="preserve">Contact:</w:t>
      </w:r>
      <w:r>
        <w:t xml:space="preserve"> </w:t>
      </w:r>
      <w:r>
        <w:t xml:space="preserve">sales.strategy@meteorology.ch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Switzerland Zurich</dc:title>
  <dc:creator/>
  <dc:language>en</dc:language>
  <cp:keywords/>
  <dcterms:created xsi:type="dcterms:W3CDTF">2025-12-11T12:15:15Z</dcterms:created>
  <dcterms:modified xsi:type="dcterms:W3CDTF">2025-12-11T12:15:15Z</dcterms:modified>
</cp:coreProperties>
</file>

<file path=docProps/custom.xml><?xml version="1.0" encoding="utf-8"?>
<Properties xmlns="http://schemas.openxmlformats.org/officeDocument/2006/custom-properties" xmlns:vt="http://schemas.openxmlformats.org/officeDocument/2006/docPropsVTypes"/>
</file>