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6" w:name="X3d5ae88479edd85030030f20654bf032dc3ddf6"/>
    <w:p>
      <w:pPr>
        <w:pStyle w:val="Heading1"/>
      </w:pPr>
      <w:r>
        <w:t xml:space="preserve">Sales Report: Meteorological Services Performance in United Arab Emirates Dubai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meteorological services across the United Arab Emirates, with specific focus on Dubai operations. As a premier provider of hyperlocal weather intelligence, our company has strategically positioned itself as an indispensable partner for businesses navigating Dubai's unique climatic challenges. The third quarter (July-September 2023) demonstrated exceptional growth in demand for advanced meteorological solutions, driven by critical infrastructure projects, tourism recovery, and the escalating need for climate-resilient planning. Our sales team achieved a remarkable 38% year-over-year increase in revenue from Dubai-based clients, solidifying our position as the leading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 provider in the United Arab Emirates.</w:t>
      </w:r>
    </w:p>
    <w:bookmarkEnd w:id="20"/>
    <w:bookmarkStart w:id="21" w:name="X59c6de090d793196dbe5a5049c1313fac2e0af1"/>
    <w:p>
      <w:pPr>
        <w:pStyle w:val="Heading2"/>
      </w:pPr>
      <w:r>
        <w:t xml:space="preserve">Market Context: Why Meteorological Expertise is Critical in Dubai</w:t>
      </w:r>
    </w:p>
    <w:p>
      <w:pPr>
        <w:pStyle w:val="FirstParagraph"/>
      </w:pPr>
      <w:r>
        <w:t xml:space="preserve">Dubai's climate presents unparalleled challenges requiring specialized meteorological insight. With summer temperatures regularly exceeding 45°C (113°F), sudden sandstorms, and the unique microclimates of urban mega-projects like Palm Jumeirah and Dubai South, accurate weather intelligence is not merely beneficial—it is a business imperative. The United Arab Emirates government's Vision 2030 emphasizes climate adaptation, directly creating demand for sophisticated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services. Our Sales Report confirms that 89% of enterprise clients in Dubai now integrate real-time meteorological data into core operational decisions, up from 65% in Q1 2021.</w:t>
      </w:r>
    </w:p>
    <w:p>
      <w:pPr>
        <w:pStyle w:val="BodyText"/>
      </w:pPr>
      <w:r>
        <w:t xml:space="preserve">"In Dubai's high-stakes environment, a single inaccurate forecast can result in $2.3M+ in project delays or safety incidents. Our specialized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solutions provide the precision required for industries where weather directly impacts profit margins." — Ahmed Al Marzouqi, Head of Sales, Gulf Weather Intelligence (Dubai)</w:t>
      </w:r>
    </w:p>
    <w:bookmarkEnd w:id="21"/>
    <w:bookmarkStart w:id="22" w:name="X416a1ac941554125d8a3ddbb73d43bcb79864d8"/>
    <w:p>
      <w:pPr>
        <w:pStyle w:val="Heading2"/>
      </w:pPr>
      <w:r>
        <w:t xml:space="preserve">Product Portfolio &amp; Sales Performance (Dubai Focus)</w:t>
      </w:r>
    </w:p>
    <w:p>
      <w:pPr>
        <w:pStyle w:val="FirstParagraph"/>
      </w:pPr>
      <w:r>
        <w:t xml:space="preserve">Our tailored meteorological services in Dubai span four key categories, each demonstrating strong growth: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(AED)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Dubai Clients 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Hyperlocal Construction Forecasting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Dubai Municipality, Emaar Properties, Saudi Binladin Group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Tourism &amp; Events Weather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Dubai Tourism, Expo City Dubai, Yas Island Resorts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Renewable Energy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Renewable Energy Company (Nareec), DEWA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Airport &amp; Logistics Weather Intelligence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Dubai Airports, DP World, DHL Global Forwarding</w:t>
            </w:r>
          </w:p>
        </w:tc>
      </w:tr>
    </w:tbl>
    <w:p>
      <w:pPr>
        <w:pStyle w:val="BodyText"/>
      </w:pPr>
      <w:r>
        <w:t xml:space="preserve">The Construction Forecasting segment showed the highest growth (47%) due to Dubai's ongoing infrastructure boom—particularly in Expo 2023 follow-on projects and sustainable city developments.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provides real-time wind speed, sandstorm tracking, and heat index analytics that directly prevent work stoppages during peak summer months.</w:t>
      </w:r>
    </w:p>
    <w:bookmarkEnd w:id="22"/>
    <w:bookmarkStart w:id="23" w:name="X3e370bd9234f27d1ad79d030ceece44b8b14fcc"/>
    <w:p>
      <w:pPr>
        <w:pStyle w:val="Heading2"/>
      </w:pPr>
      <w:r>
        <w:t xml:space="preserve">Strategic Sales Initiatives Driving Dubai Market Leadership</w:t>
      </w:r>
    </w:p>
    <w:p>
      <w:pPr>
        <w:pStyle w:val="FirstParagraph"/>
      </w:pPr>
      <w:r>
        <w:t xml:space="preserve">In response to Dubai's unique operational environment, our sales strategy focused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Hyperlocalization:</w:t>
      </w:r>
      <w:r>
        <w:t xml:space="preserve"> </w:t>
      </w:r>
      <w:r>
        <w:t xml:space="preserve">Deploying 12 AI-enhanced weather stations across Dubai's diverse zones (coastal, desert, urban), producing data 5x more granular than national forecasts. This enabled our Sales team to offer location-specific pricing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Solutions:</w:t>
      </w:r>
      <w:r>
        <w:t xml:space="preserve"> </w:t>
      </w:r>
      <w:r>
        <w:t xml:space="preserve">Developing tailored packages for Dubai's top industries—e.g., "Desert Construction Package" for construction firms (23% of sales) and "Tourist Experience Guarantee" for hospitality (18% of sales).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Securing a strategic partnership with Dubai Civil Aviation Authority, integrating our forecasts into their air traffic control system. This resulted in a 5-year AED 4.2M contract—representing 16% of Q3 revenue.</w:t>
      </w:r>
    </w:p>
    <w:p>
      <w:pPr>
        <w:pStyle w:val="FirstParagraph"/>
      </w:pPr>
      <w:r>
        <w:t xml:space="preserve">"The United Arab Emirates Dubai government's climate action roadmap has made meteorological data a strategic asset, not just an operational tool. Our ability to provide predictive analytics for sandstorm impacts on aviation, for instance, is now a non-negotiable requirement for all major contracts in the emirate." — Fatima Al Mazrouei, Chief Meteorologist</w:t>
      </w:r>
    </w:p>
    <w:bookmarkEnd w:id="23"/>
    <w:bookmarkStart w:id="24" w:name="Xbb32a43d0de5c84bd8ac08cef5fb0f017bb3d7b"/>
    <w:p>
      <w:pPr>
        <w:pStyle w:val="Heading2"/>
      </w:pPr>
      <w:r>
        <w:t xml:space="preserve">Challenges &amp; Strategic Opportunities in Dubai Market</w:t>
      </w:r>
    </w:p>
    <w:p>
      <w:pPr>
        <w:pStyle w:val="FirstParagraph"/>
      </w:pPr>
      <w:r>
        <w:t xml:space="preserve">While growth is robust, our Sales Report identifies two critical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Extreme Weather Volatility:</w:t>
      </w:r>
      <w:r>
        <w:t xml:space="preserve"> </w:t>
      </w:r>
      <w:r>
        <w:t xml:space="preserve">Increased frequency of sudden dust storms (up 31% YoY) requires constant model refinement by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team, impacting delivery timelines for new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Pricing Pressure:</w:t>
      </w:r>
      <w:r>
        <w:t xml:space="preserve"> </w:t>
      </w:r>
      <w:r>
        <w:t xml:space="preserve">Local startups offering basic forecasts have undercut prices by 22%, but we've countered through premium service differentiation.</w:t>
      </w:r>
    </w:p>
    <w:p>
      <w:pPr>
        <w:pStyle w:val="FirstParagraph"/>
      </w:pPr>
      <w:r>
        <w:t xml:space="preserve">Conversely, three major opportunities emerged in Dubai: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Tourism Expansion:</w:t>
      </w:r>
      <w:r>
        <w:t xml:space="preserve"> </w:t>
      </w:r>
      <w:r>
        <w:t xml:space="preserve">New eco-tourism initiatives (e.g., Dubai Desert Conservation Reserve) require 24/7 weather monitoring for visitor safety.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Heat Resilience Consulting:</w:t>
      </w:r>
      <w:r>
        <w:t xml:space="preserve"> </w:t>
      </w:r>
      <w:r>
        <w:t xml:space="preserve">Rising demand from corporate offices seeking "heat-adaptive" building management solutions.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City Integration:</w:t>
      </w:r>
      <w:r>
        <w:t xml:space="preserve"> </w:t>
      </w:r>
      <w:r>
        <w:t xml:space="preserve">Dubai's Smart City initiative now mandates weather-integrated infrastructure planning, creating a pipeline for 17 new municipal contracts in Q4 2023.</w:t>
      </w:r>
    </w:p>
    <w:bookmarkEnd w:id="24"/>
    <w:bookmarkStart w:id="25" w:name="conclusion-forward-looking-strategy"/>
    <w:p>
      <w:pPr>
        <w:pStyle w:val="Heading2"/>
      </w:pPr>
      <w:r>
        <w:t xml:space="preserve">Conclusion &amp; Forward-Looking Strategy</w:t>
      </w:r>
    </w:p>
    <w:p>
      <w:pPr>
        <w:pStyle w:val="FirstParagraph"/>
      </w:pPr>
      <w:r>
        <w:t xml:space="preserve">The Sales Report unequivocally confirms that meteorological expertise has become central to Dubai's business ecosystem. Our performance in the United Arab Emirates Dubai market—exceeding all revenue targets by 18% and securing 45+ new enterprise clients—is a testament to the critical value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services deliver in this extreme environment. Looking ahead, we will double down on three priorities: (1) Accelerating AI-driven predictive capabilities for Dubai's unique climate challenges; (2) Expanding our government partnership program across all UAE emirates with Dubai as the flagship; and (3) Developing a "Dubai Climate Resilience Index" to position us as the definitive authority for weather-informed business strategy in the region.</w:t>
      </w:r>
    </w:p>
    <w:p>
      <w:pPr>
        <w:pStyle w:val="BodyText"/>
      </w:pPr>
      <w:r>
        <w:t xml:space="preserve">As Dubai continues its transformation into a global hub for innovation, our meteorological solutions will remain indispensable. The data is clear: In this city where climate defines opportunity, investing in precision weather intelligence isn't just smart—it's survival.</w:t>
      </w:r>
    </w:p>
    <w:bookmarkEnd w:id="25"/>
    <w:p>
      <w:pPr>
        <w:pStyle w:val="BodyText"/>
      </w:pPr>
      <w:r>
        <w:t xml:space="preserve">Sales Report | Gulf Weather Intelligence (Dubai Office) | Q3 2023 | Confidential</w:t>
      </w:r>
    </w:p>
    <w:p>
      <w:pPr>
        <w:pStyle w:val="BodyText"/>
      </w:pPr>
      <w:r>
        <w:t xml:space="preserve">Prepared for United Arab Emirates Dubai Strategic Planning Council &amp; Executive Leadership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United Arab Emirates Dubai</dc:title>
  <dc:creator/>
  <dc:language>en</dc:language>
  <cp:keywords/>
  <dcterms:created xsi:type="dcterms:W3CDTF">2025-12-10T14:24:27Z</dcterms:created>
  <dcterms:modified xsi:type="dcterms:W3CDTF">2025-12-10T14:24:27Z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