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sales-report"/>
    <w:p>
      <w:pPr>
        <w:pStyle w:val="Heading1"/>
      </w:pPr>
      <w:r>
        <w:t xml:space="preserve">SALES REPORT</w:t>
      </w:r>
    </w:p>
    <w:bookmarkStart w:id="28" w:name="X979dcedd7486017445dcc56982daa1160aafa09"/>
    <w:p>
      <w:pPr>
        <w:pStyle w:val="Heading2"/>
      </w:pPr>
      <w:r>
        <w:t xml:space="preserve">Meteorologist Services Performance in United States San Francisco Market</w:t>
      </w:r>
    </w:p>
    <w:p>
      <w:pPr>
        <w:pStyle w:val="FirstParagraph"/>
      </w:pPr>
      <w:r>
        <w:t xml:space="preserve">Prepared for Executive Leadership | Q3 2023 Quarterly Review</w:t>
      </w:r>
    </w:p>
    <w:bookmarkStart w:id="20" w:name="executive-summary"/>
    <w:p>
      <w:pPr>
        <w:pStyle w:val="Heading3"/>
      </w:pPr>
      <w:r>
        <w:t xml:space="preserve">Executive Summary</w:t>
      </w:r>
    </w:p>
    <w:p>
      <w:pPr>
        <w:pStyle w:val="FirstParagraph"/>
      </w:pPr>
      <w:r>
        <w:t xml:space="preserve">This comprehensive Sales Report details the performance of meteorological services across United States San Francisco, highlighting how our specialized Meteorologist team has driven significant revenue growth in one of America's most weather-volatile urban environments. The data confirms that targeted atmospheric forecasting solutions have become indispensable for businesses operating in San Francisco, with a 34% year-over-year sales increase reflecting the city's unique climate challenges. This report establishes the critical role of our Meteorologist professionals in delivering actionable weather intelligence that directly impacts commercial operations and public safety across Northern California.</w:t>
      </w:r>
    </w:p>
    <w:bookmarkEnd w:id="20"/>
    <w:bookmarkStart w:id="21" w:name="Xa475b3960f942ae339706b8d0265adea936102c"/>
    <w:p>
      <w:pPr>
        <w:pStyle w:val="Heading3"/>
      </w:pPr>
      <w:r>
        <w:t xml:space="preserve">Market Context: Why San Francisco Demands Expert Meteorological Services</w:t>
      </w:r>
    </w:p>
    <w:p>
      <w:pPr>
        <w:pStyle w:val="FirstParagraph"/>
      </w:pPr>
      <w:r>
        <w:t xml:space="preserve">San Francisco's microclimate presents unparalleled forecasting challenges due to its coastal geography, frequent fog banks, sudden wind shifts, and proximity to the Pacific Ocean. Unlike most United States cities with predictable seasonal patterns, San Francisco experiences dramatic temperature variations within neighborhoods—often 20°F (11°C) between downtown and the Outer Richmond. This complexity makes accurate weather data non-negotiable for local businesses. Our Sales Report confirms that 87% of enterprise clients in United States San Francisco now require hyperlocal meteorological insights as a core operational component.</w:t>
      </w:r>
    </w:p>
    <w:bookmarkEnd w:id="21"/>
    <w:bookmarkStart w:id="22" w:name="sales-performance-highlights-q3-2023"/>
    <w:p>
      <w:pPr>
        <w:pStyle w:val="Heading3"/>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w:t>
            </w:r>
          </w:p>
        </w:tc>
        <w:tc>
          <w:tcPr/>
          <w:p>
            <w:pPr>
              <w:pStyle w:val="Compact"/>
              <w:jc w:val="left"/>
            </w:pPr>
            <w:r>
              <w:t xml:space="preserve">YoY Growth</w:t>
            </w:r>
          </w:p>
        </w:tc>
        <w:tc>
          <w:tcPr/>
          <w:p>
            <w:pPr>
              <w:pStyle w:val="Compact"/>
              <w:jc w:val="left"/>
            </w:pPr>
            <w:r>
              <w:t xml:space="preserve">Key Clients Served</w:t>
            </w:r>
          </w:p>
        </w:tc>
      </w:tr>
      <w:tr>
        <w:tc>
          <w:tcPr/>
          <w:p>
            <w:pPr>
              <w:pStyle w:val="Compact"/>
              <w:jc w:val="left"/>
            </w:pPr>
            <w:r>
              <w:t xml:space="preserve">Hyperlocal Weather Alerts for Logistics</w:t>
            </w:r>
          </w:p>
        </w:tc>
        <w:tc>
          <w:tcPr/>
          <w:p>
            <w:pPr>
              <w:pStyle w:val="Compact"/>
              <w:jc w:val="left"/>
            </w:pPr>
            <w:r>
              <w:t xml:space="preserve">$215,000</w:t>
            </w:r>
          </w:p>
        </w:tc>
        <w:tc>
          <w:tcPr/>
          <w:p>
            <w:pPr>
              <w:pStyle w:val="Compact"/>
              <w:jc w:val="left"/>
            </w:pPr>
            <w:r>
              <w:t xml:space="preserve">+41%</w:t>
            </w:r>
          </w:p>
        </w:tc>
        <w:tc>
          <w:tcPr/>
          <w:p>
            <w:pPr>
              <w:pStyle w:val="Compact"/>
              <w:jc w:val="left"/>
            </w:pPr>
            <w:r>
              <w:t xml:space="preserve">Amazon Distribution Centers, SF Municipal Railway</w:t>
            </w:r>
          </w:p>
        </w:tc>
      </w:tr>
      <w:tr>
        <w:tc>
          <w:tcPr/>
          <w:p>
            <w:pPr>
              <w:pStyle w:val="Compact"/>
              <w:jc w:val="left"/>
            </w:pPr>
            <w:r>
              <w:t xml:space="preserve">Event Weather Forecasting (Sports/Conferences)</w:t>
            </w:r>
          </w:p>
        </w:tc>
        <w:tc>
          <w:tcPr/>
          <w:p>
            <w:pPr>
              <w:pStyle w:val="Compact"/>
              <w:jc w:val="left"/>
            </w:pPr>
            <w:r>
              <w:t xml:space="preserve">$127,000</w:t>
            </w:r>
          </w:p>
        </w:tc>
        <w:tc>
          <w:tcPr/>
          <w:p>
            <w:pPr>
              <w:pStyle w:val="Compact"/>
              <w:jc w:val="left"/>
            </w:pPr>
            <w:r>
              <w:t xml:space="preserve">+37%</w:t>
            </w:r>
          </w:p>
        </w:tc>
        <w:tc>
          <w:tcPr/>
          <w:p>
            <w:pPr>
              <w:pStyle w:val="Compact"/>
              <w:jc w:val="left"/>
            </w:pPr>
            <w:r>
              <w:t xml:space="preserve">AT&amp;T Park, SF Convention Center</w:t>
            </w:r>
          </w:p>
        </w:tc>
      </w:tr>
      <w:tr>
        <w:tc>
          <w:tcPr/>
          <w:p>
            <w:pPr>
              <w:pStyle w:val="Compact"/>
              <w:jc w:val="left"/>
            </w:pPr>
            <w:r>
              <w:t xml:space="preserve">Commercial Agriculture Forecasting</w:t>
            </w:r>
          </w:p>
        </w:tc>
        <w:tc>
          <w:tcPr/>
          <w:p>
            <w:pPr>
              <w:pStyle w:val="Compact"/>
              <w:jc w:val="left"/>
            </w:pPr>
            <w:r>
              <w:t xml:space="preserve">$89,000</w:t>
            </w:r>
          </w:p>
        </w:tc>
        <w:tc>
          <w:tcPr/>
          <w:p>
            <w:pPr>
              <w:pStyle w:val="Compact"/>
              <w:jc w:val="left"/>
            </w:pPr>
            <w:r>
              <w:t xml:space="preserve">+28%</w:t>
            </w:r>
          </w:p>
        </w:tc>
        <w:tc>
          <w:tcPr/>
          <w:p>
            <w:pPr>
              <w:pStyle w:val="Compact"/>
              <w:jc w:val="left"/>
            </w:pPr>
            <w:r>
              <w:t xml:space="preserve">Napa Valley Wineries, Urban Farms (SF)</w:t>
            </w:r>
          </w:p>
        </w:tc>
      </w:tr>
      <w:tr>
        <w:tc>
          <w:tcPr/>
          <w:p>
            <w:pPr>
              <w:pStyle w:val="Compact"/>
              <w:jc w:val="left"/>
            </w:pPr>
            <w:r>
              <w:t xml:space="preserve">Climate Risk Analytics for Real Estate</w:t>
            </w:r>
          </w:p>
        </w:tc>
        <w:tc>
          <w:tcPr/>
          <w:p>
            <w:pPr>
              <w:pStyle w:val="Compact"/>
              <w:jc w:val="left"/>
            </w:pPr>
            <w:r>
              <w:t xml:space="preserve">$153,000</w:t>
            </w:r>
          </w:p>
        </w:tc>
        <w:tc>
          <w:tcPr/>
          <w:p>
            <w:pPr>
              <w:pStyle w:val="Compact"/>
              <w:jc w:val="left"/>
            </w:pPr>
            <w:r>
              <w:t xml:space="preserve">+52%</w:t>
            </w:r>
          </w:p>
        </w:tc>
        <w:tc>
          <w:tcPr/>
          <w:p>
            <w:pPr>
              <w:pStyle w:val="Compact"/>
              <w:jc w:val="left"/>
            </w:pPr>
            <w:r>
              <w:t xml:space="preserve">CBRE, Compass Real Estate, City Planning Dept.</w:t>
            </w:r>
          </w:p>
        </w:tc>
      </w:tr>
    </w:tbl>
    <w:p>
      <w:pPr>
        <w:pStyle w:val="BodyText"/>
      </w:pPr>
      <w:r>
        <w:rPr>
          <w:bCs/>
          <w:b/>
        </w:rPr>
        <w:t xml:space="preserve">Total Q3 Revenue:</w:t>
      </w:r>
      <w:r>
        <w:t xml:space="preserve"> </w:t>
      </w:r>
      <w:r>
        <w:t xml:space="preserve">$584,000 (Up 34% from $436,000 in Q3 2022)</w:t>
      </w:r>
    </w:p>
    <w:bookmarkEnd w:id="22"/>
    <w:bookmarkStart w:id="23" w:name="Xd5f2cabaa95a9d90742168229992d131ec28c15"/>
    <w:p>
      <w:pPr>
        <w:pStyle w:val="Heading3"/>
      </w:pPr>
      <w:r>
        <w:t xml:space="preserve">The Meteorologist Advantage: Why Our Team Delivers ROI</w:t>
      </w:r>
    </w:p>
    <w:p>
      <w:pPr>
        <w:pStyle w:val="FirstParagraph"/>
      </w:pPr>
      <w:r>
        <w:t xml:space="preserve">Our Sales Report demonstrates that success stems from the specialized expertise of our in-house Meteorologist professionals, not generic weather data. Unlike national providers, our United States San Francisco-based team possesses:</w:t>
      </w:r>
    </w:p>
    <w:p>
      <w:pPr>
        <w:numPr>
          <w:ilvl w:val="0"/>
          <w:numId w:val="1001"/>
        </w:numPr>
        <w:pStyle w:val="Compact"/>
      </w:pPr>
      <w:r>
        <w:rPr>
          <w:bCs/>
          <w:b/>
        </w:rPr>
        <w:t xml:space="preserve">Micro-Location Mastery:</w:t>
      </w:r>
      <w:r>
        <w:t xml:space="preserve"> </w:t>
      </w:r>
      <w:r>
        <w:t xml:space="preserve">Understanding how fog forms over Ocean Beach but dissipates at Golden Gate Park</w:t>
      </w:r>
    </w:p>
    <w:p>
      <w:pPr>
        <w:numPr>
          <w:ilvl w:val="0"/>
          <w:numId w:val="1001"/>
        </w:numPr>
        <w:pStyle w:val="Compact"/>
      </w:pPr>
      <w:r>
        <w:rPr>
          <w:bCs/>
          <w:b/>
        </w:rPr>
        <w:t xml:space="preserve">Historical Pattern Analysis:</w:t>
      </w:r>
      <w:r>
        <w:t xml:space="preserve"> </w:t>
      </w:r>
      <w:r>
        <w:t xml:space="preserve">Leveraging 20+ years of San Francisco weather data to predict "June Gloom" with 89% accuracy</w:t>
      </w:r>
    </w:p>
    <w:p>
      <w:pPr>
        <w:numPr>
          <w:ilvl w:val="0"/>
          <w:numId w:val="1001"/>
        </w:numPr>
        <w:pStyle w:val="Compact"/>
      </w:pPr>
      <w:r>
        <w:rPr>
          <w:bCs/>
          <w:b/>
        </w:rPr>
        <w:t xml:space="preserve">Local Partnership Integration:</w:t>
      </w:r>
      <w:r>
        <w:t xml:space="preserve"> </w:t>
      </w:r>
      <w:r>
        <w:t xml:space="preserve">Real-time collaboration with National Weather Service (NWS) Oakland office for unprecedented accuracy</w:t>
      </w:r>
    </w:p>
    <w:p>
      <w:pPr>
        <w:pStyle w:val="FirstParagraph"/>
      </w:pPr>
      <w:r>
        <w:t xml:space="preserve">For example, our Meteorologist team's predictive model for wind patterns on the Golden Gate Bridge reduced transportation delays by 27% for a major ferry operator, directly contributing to $180k in annual savings. This localized expertise is why 92% of clients renew their contracts—far above the industry average of 68%.</w:t>
      </w:r>
    </w:p>
    <w:bookmarkEnd w:id="23"/>
    <w:bookmarkStart w:id="24" w:name="Xda87b613e55b75fa93b48eee3646139c1fa1426"/>
    <w:p>
      <w:pPr>
        <w:pStyle w:val="Heading3"/>
      </w:pPr>
      <w:r>
        <w:t xml:space="preserve">Critical Challenges Addressed in United States San Francisco</w:t>
      </w:r>
    </w:p>
    <w:p>
      <w:pPr>
        <w:pStyle w:val="FirstParagraph"/>
      </w:pPr>
      <w:r>
        <w:t xml:space="preserve">This Sales Report identifies three persistent market challenges that our Meteorologist services have solved:</w:t>
      </w:r>
    </w:p>
    <w:p>
      <w:pPr>
        <w:numPr>
          <w:ilvl w:val="0"/>
          <w:numId w:val="1002"/>
        </w:numPr>
        <w:pStyle w:val="Compact"/>
      </w:pPr>
      <w:r>
        <w:rPr>
          <w:bCs/>
          <w:b/>
        </w:rPr>
        <w:t xml:space="preserve">Unpredictable Fog Events:</w:t>
      </w:r>
      <w:r>
        <w:t xml:space="preserve"> </w:t>
      </w:r>
      <w:r>
        <w:t xml:space="preserve">Traditional models failed to predict fog banks affecting airport operations. Our San Francisco-based Meteorologist team implemented a coastal wind pattern algorithm, reducing flight delays by 38% for United Airlines at SFO.</w:t>
      </w:r>
    </w:p>
    <w:p>
      <w:pPr>
        <w:numPr>
          <w:ilvl w:val="0"/>
          <w:numId w:val="1002"/>
        </w:numPr>
        <w:pStyle w:val="Compact"/>
      </w:pPr>
      <w:r>
        <w:rPr>
          <w:bCs/>
          <w:b/>
        </w:rPr>
        <w:t xml:space="preserve">Rapid Weather Shifts:</w:t>
      </w:r>
      <w:r>
        <w:t xml:space="preserve"> </w:t>
      </w:r>
      <w:r>
        <w:t xml:space="preserve">A major tech company's outdoor campus events faced cancellation risks during sudden rain in the Presidio. Our real-time alert system (triggered by our local Meteorologist's observation) enabled rescheduling 12 hours in advance, saving $450k in event costs.</w:t>
      </w:r>
    </w:p>
    <w:p>
      <w:pPr>
        <w:numPr>
          <w:ilvl w:val="0"/>
          <w:numId w:val="1002"/>
        </w:numPr>
        <w:pStyle w:val="Compact"/>
      </w:pPr>
      <w:r>
        <w:rPr>
          <w:bCs/>
          <w:b/>
        </w:rPr>
        <w:t xml:space="preserve">Climate Change Adaptation:</w:t>
      </w:r>
      <w:r>
        <w:t xml:space="preserve"> </w:t>
      </w:r>
      <w:r>
        <w:t xml:space="preserve">With San Francisco experiencing 30% more extreme weather events since 2018, commercial clients require forward-looking climate analytics. Our Meteorologist team's custom risk assessment tool now drives 65% of our high-value contracts in the city.</w:t>
      </w:r>
    </w:p>
    <w:bookmarkEnd w:id="24"/>
    <w:bookmarkStart w:id="25" w:name="strategic-recommendations-for-q4-2023"/>
    <w:p>
      <w:pPr>
        <w:pStyle w:val="Heading3"/>
      </w:pPr>
      <w:r>
        <w:t xml:space="preserve">Strategic Recommendations for Q4 2023</w:t>
      </w:r>
    </w:p>
    <w:p>
      <w:pPr>
        <w:pStyle w:val="FirstParagraph"/>
      </w:pPr>
      <w:r>
        <w:t xml:space="preserve">Based on this Sales Report, we recommend:</w:t>
      </w:r>
    </w:p>
    <w:p>
      <w:pPr>
        <w:numPr>
          <w:ilvl w:val="0"/>
          <w:numId w:val="1003"/>
        </w:numPr>
        <w:pStyle w:val="Compact"/>
      </w:pPr>
      <w:r>
        <w:rPr>
          <w:bCs/>
          <w:b/>
        </w:rPr>
        <w:t xml:space="preserve">Expand "Weather-Ready" Package:</w:t>
      </w:r>
      <w:r>
        <w:t xml:space="preserve"> </w:t>
      </w:r>
      <w:r>
        <w:t xml:space="preserve">Bundle hyperlocal forecasts with emergency response protocols for hospitals (addressing the 42% of health clients now seeking climate resilience tools)</w:t>
      </w:r>
    </w:p>
    <w:p>
      <w:pPr>
        <w:numPr>
          <w:ilvl w:val="0"/>
          <w:numId w:val="1003"/>
        </w:numPr>
        <w:pStyle w:val="Compact"/>
      </w:pPr>
      <w:r>
        <w:rPr>
          <w:bCs/>
          <w:b/>
        </w:rPr>
        <w:t xml:space="preserve">Invest in AI-Powered Local Forecasting:</w:t>
      </w:r>
      <w:r>
        <w:t xml:space="preserve"> </w:t>
      </w:r>
      <w:r>
        <w:t xml:space="preserve">Allocate $150k to develop a San Francisco-specific deep learning model using our Meteorologist's historical data, targeting 15-20% higher accuracy by Q2 2024</w:t>
      </w:r>
    </w:p>
    <w:p>
      <w:pPr>
        <w:numPr>
          <w:ilvl w:val="0"/>
          <w:numId w:val="1003"/>
        </w:numPr>
        <w:pStyle w:val="Compact"/>
      </w:pPr>
      <w:r>
        <w:rPr>
          <w:bCs/>
          <w:b/>
        </w:rPr>
        <w:t xml:space="preserve">Sponsor City Climate Initiatives:</w:t>
      </w:r>
      <w:r>
        <w:t xml:space="preserve"> </w:t>
      </w:r>
      <w:r>
        <w:t xml:space="preserve">Partner with SF Mayor's Office on the "Resilient Cities" program to position our Meteorologist team as official climate advisors</w:t>
      </w:r>
    </w:p>
    <w:bookmarkEnd w:id="25"/>
    <w:bookmarkStart w:id="26" w:name="Xa81d67bfefe909e02a082536e9846099e203a9b"/>
    <w:p>
      <w:pPr>
        <w:pStyle w:val="Heading3"/>
      </w:pPr>
      <w:r>
        <w:t xml:space="preserve">The Future of Meteorological Sales in United States San Francisco</w:t>
      </w:r>
    </w:p>
    <w:p>
      <w:pPr>
        <w:pStyle w:val="FirstParagraph"/>
      </w:pPr>
      <w:r>
        <w:t xml:space="preserve">This Sales Report concludes that San Francisco represents the most sophisticated weather intelligence market in the United States. As climate volatility increases, our Meteorologist team's localized expertise will become increasingly valuable. The city's new Climate Action Plan mandates weather data integration for all major infrastructure projects—creating a $2.1M annual contract pipeline we're poised to capture.</w:t>
      </w:r>
    </w:p>
    <w:p>
      <w:pPr>
        <w:pStyle w:val="BodyText"/>
      </w:pPr>
      <w:r>
        <w:t xml:space="preserve">Our competitive differentiation is clear: while national providers offer generic forecasts, our San Francisco-based Meteorologist team delivers solutions calibrated for the unique Pacific microclimate. This specialized advantage has driven record sales and positioned us as the weather intelligence partner of choice across United States San Francisco's most influential businesses.</w:t>
      </w:r>
    </w:p>
    <w:bookmarkEnd w:id="26"/>
    <w:bookmarkStart w:id="27" w:name="X7d80a75e2c68fee73deb0e0eb1834f39bb758e7"/>
    <w:p>
      <w:pPr>
        <w:pStyle w:val="Heading3"/>
      </w:pPr>
      <w:r>
        <w:t xml:space="preserve">Key Metric: Why Meteorologist Expertise = Revenue Growth</w:t>
      </w:r>
    </w:p>
    <w:p>
      <w:pPr>
        <w:pStyle w:val="FirstParagraph"/>
      </w:pPr>
      <w:r>
        <w:t xml:space="preserve">Clients with dedicated San Francisco-based Meteorologist access generate 4.3x more annual revenue than those using standard weather APIs</w:t>
      </w:r>
    </w:p>
    <w:p>
      <w:pPr>
        <w:pStyle w:val="BodyText"/>
      </w:pPr>
      <w:r>
        <w:rPr>
          <w:bCs/>
          <w:b/>
        </w:rPr>
        <w:t xml:space="preserve">Final Assessment:</w:t>
      </w:r>
      <w:r>
        <w:t xml:space="preserve"> </w:t>
      </w:r>
      <w:r>
        <w:t xml:space="preserve">The Meteorologist team is not just a service provider—it's our strategic revenue engine for United States San Francisco. With climate complexity increasing and local business demand accelerating, we project $2.8M in annual sales by Q4 2024, up from $1.9M in 2023.</w:t>
      </w:r>
    </w:p>
    <w:p>
      <w:pPr>
        <w:pStyle w:val="BodyText"/>
      </w:pPr>
      <w:r>
        <w:t xml:space="preserve">Prepared by: Sales &amp; Strategy Division | Date: October 15,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United States San Francisco</dc:title>
  <dc:creator/>
  <dc:language>en</dc:language>
  <cp:keywords/>
  <dcterms:created xsi:type="dcterms:W3CDTF">2026-07-23T23:00:47Z</dcterms:created>
  <dcterms:modified xsi:type="dcterms:W3CDTF">2026-07-23T23:00:47Z</dcterms:modified>
</cp:coreProperties>
</file>

<file path=docProps/custom.xml><?xml version="1.0" encoding="utf-8"?>
<Properties xmlns="http://schemas.openxmlformats.org/officeDocument/2006/custom-properties" xmlns:vt="http://schemas.openxmlformats.org/officeDocument/2006/docPropsVTypes"/>
</file>