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w:t>
      </w:r>
      <w:r>
        <w:t xml:space="preserve"> </w:t>
      </w:r>
      <w:r>
        <w:t xml:space="preserve">Practice</w:t>
      </w:r>
      <w:r>
        <w:t xml:space="preserve"> </w:t>
      </w:r>
      <w:r>
        <w:t xml:space="preserve">in</w:t>
      </w:r>
      <w:r>
        <w:t xml:space="preserve"> </w:t>
      </w:r>
      <w:r>
        <w:t xml:space="preserve">Brazil</w:t>
      </w:r>
      <w:r>
        <w:t xml:space="preserve"> </w:t>
      </w:r>
      <w:r>
        <w:t xml:space="preserve">Brasília</w:t>
      </w:r>
    </w:p>
    <w:bookmarkStart w:id="29" w:name="X310b3c1ab7c0f1bec1fc4093df655abda1c2ece"/>
    <w:p>
      <w:pPr>
        <w:pStyle w:val="Heading1"/>
      </w:pPr>
      <w:r>
        <w:t xml:space="preserve">Sales Report: Midwife Practice Performance Analysis - Brazil Brasília (January 2023 - December 2023)</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Executive Management &amp; Healthcare Advisory Board</w:t>
      </w:r>
      <w:r>
        <w:br/>
      </w:r>
      <w:r>
        <w:rPr>
          <w:bCs/>
          <w:b/>
        </w:rPr>
        <w:t xml:space="preserve">Report Period:</w:t>
      </w:r>
      <w:r>
        <w:t xml:space="preserve"> </w:t>
      </w:r>
      <w:r>
        <w:t xml:space="preserve">Full Year 2023</w:t>
      </w:r>
    </w:p>
    <w:bookmarkStart w:id="20" w:name="i.-executive-summary"/>
    <w:p>
      <w:pPr>
        <w:pStyle w:val="Heading2"/>
      </w:pPr>
      <w:r>
        <w:t xml:space="preserve">I. Executive Summary</w:t>
      </w:r>
    </w:p>
    <w:p>
      <w:pPr>
        <w:pStyle w:val="FirstParagraph"/>
      </w:pPr>
      <w:r>
        <w:t xml:space="preserve">This comprehensive Sales Report details the operational and financial performance of our certified Midwife practice across Brazil Brasília during 2023. As a specialized healthcare provider serving the Federal District's maternal health sector, our practice generated consistent revenue growth despite regional economic fluctuations. Total sales reached R$1,847,500 (approximately USD $368,000), representing a 14.7% year-over-year increase from 2022. This growth positions our Midwife service as a critical component of Brazil Brasília's expanding private maternal healthcare ecosystem. The report confirms that our commitment to personalized prenatal/postnatal care within the Brazilian context has significantly strengthened market position in the capital city.</w:t>
      </w:r>
    </w:p>
    <w:bookmarkEnd w:id="20"/>
    <w:bookmarkStart w:id="23" w:name="ii.-sales-performance-breakdown"/>
    <w:p>
      <w:pPr>
        <w:pStyle w:val="Heading2"/>
      </w:pPr>
      <w:r>
        <w:t xml:space="preserve">II. Sales Performance Breakdown</w:t>
      </w:r>
    </w:p>
    <w:bookmarkStart w:id="21" w:name="a.-revenue-streams-2023"/>
    <w:p>
      <w:pPr>
        <w:pStyle w:val="Heading3"/>
      </w:pPr>
      <w:r>
        <w:t xml:space="preserve">A. Revenue Streams (2023)</w:t>
      </w:r>
    </w:p>
    <w:p>
      <w:pPr>
        <w:pStyle w:val="FirstParagraph"/>
      </w:pPr>
      <w:r>
        <w:t xml:space="preserve">Service Category</w:t>
      </w:r>
    </w:p>
    <w:p>
      <w:pPr>
        <w:pStyle w:val="BodyText"/>
      </w:pPr>
      <w:r>
        <w:t xml:space="preserve">Revenue (R$)</w:t>
      </w:r>
    </w:p>
    <w:p>
      <w:pPr>
        <w:pStyle w:val="BodyText"/>
      </w:pPr>
      <w:r>
        <w:t xml:space="preserve">% of Total</w:t>
      </w:r>
    </w:p>
    <w:p>
      <w:pPr>
        <w:pStyle w:val="BodyText"/>
      </w:pPr>
      <w:r>
        <w:t xml:space="preserve">Growth vs 2022</w:t>
      </w:r>
    </w:p>
    <w:p>
      <w:pPr>
        <w:pStyle w:val="BodyText"/>
      </w:pPr>
      <w:r>
        <w:t xml:space="preserve">Prenatal Consultations (16-40 weeks)</w:t>
      </w:r>
    </w:p>
    <w:p>
      <w:pPr>
        <w:pStyle w:val="BodyText"/>
      </w:pPr>
      <w:r>
        <w:t xml:space="preserve">785,300</w:t>
      </w:r>
    </w:p>
    <w:p>
      <w:pPr>
        <w:pStyle w:val="BodyText"/>
      </w:pPr>
      <w:r>
        <w:t xml:space="preserve">42.5%</w:t>
      </w:r>
    </w:p>
    <w:p>
      <w:pPr>
        <w:pStyle w:val="BodyText"/>
      </w:pPr>
      <w:r>
        <w:t xml:space="preserve">+18.2%</w:t>
      </w:r>
    </w:p>
    <w:p>
      <w:pPr>
        <w:pStyle w:val="BodyText"/>
      </w:pPr>
      <w:r>
        <w:t xml:space="preserve">Birth Attendance (Home &amp; Clinic)</w:t>
      </w:r>
    </w:p>
    <w:p>
      <w:pPr>
        <w:pStyle w:val="BodyText"/>
      </w:pPr>
      <w:r>
        <w:t xml:space="preserve">692,10037.5%+12.6%</w:t>
      </w:r>
    </w:p>
    <w:p>
      <w:pPr>
        <w:pStyle w:val="BodyText"/>
      </w:pPr>
      <w:r>
        <w:t xml:space="preserve">Postnatal Care Packages</w:t>
      </w:r>
    </w:p>
    <w:p>
      <w:pPr>
        <w:pStyle w:val="BodyText"/>
      </w:pPr>
      <w:r>
        <w:t xml:space="preserve">248,400</w:t>
      </w:r>
    </w:p>
    <w:p>
      <w:pPr>
        <w:pStyle w:val="BodyText"/>
      </w:pPr>
      <w:r>
        <w:t xml:space="preserve">13.5%</w:t>
      </w:r>
    </w:p>
    <w:p>
      <w:pPr>
        <w:pStyle w:val="BodyText"/>
      </w:pPr>
      <w:r>
        <w:t xml:space="preserve">+9.3%</w:t>
      </w:r>
    </w:p>
    <w:p>
      <w:pPr>
        <w:pStyle w:val="BodyText"/>
      </w:pPr>
      <w:r>
        <w:t xml:space="preserve">Specialized Workshops (Breastfeeding/Nutrition)</w:t>
      </w:r>
    </w:p>
    <w:p>
      <w:pPr>
        <w:pStyle w:val="BodyText"/>
      </w:pPr>
      <w:r>
        <w:t xml:space="preserve">121,7006.6%+28.4%</w:t>
      </w:r>
    </w:p>
    <w:p>
      <w:pPr>
        <w:pStyle w:val="BodyText"/>
      </w:pPr>
      <w:r>
        <w:t xml:space="preserve">Total</w:t>
      </w:r>
    </w:p>
    <w:p>
      <w:pPr>
        <w:pStyle w:val="BodyText"/>
      </w:pPr>
      <w:r>
        <w:t xml:space="preserve">1,847,500</w:t>
      </w:r>
    </w:p>
    <w:p>
      <w:pPr>
        <w:pStyle w:val="BodyText"/>
      </w:pPr>
      <w:r>
        <w:t xml:space="preserve">100%</w:t>
      </w:r>
    </w:p>
    <w:p>
      <w:pPr>
        <w:pStyle w:val="BodyText"/>
      </w:pPr>
      <w:r>
        <w:t xml:space="preserve">+14.7%</w:t>
      </w:r>
    </w:p>
    <w:bookmarkEnd w:id="21"/>
    <w:bookmarkStart w:id="22" w:name="X4e86abad09fae459aa30c44111f3aba5b052fdb"/>
    <w:p>
      <w:pPr>
        <w:pStyle w:val="Heading3"/>
      </w:pPr>
      <w:r>
        <w:t xml:space="preserve">B. Geographic Coverage in Brazil Brasília</w:t>
      </w:r>
    </w:p>
    <w:p>
      <w:pPr>
        <w:pStyle w:val="FirstParagraph"/>
      </w:pPr>
      <w:r>
        <w:t xml:space="preserve">Our Midwife practice maintained concentrated service delivery across all 31 administrative regions of Brazil Brasília, with highest client density in:</w:t>
      </w:r>
    </w:p>
    <w:p>
      <w:pPr>
        <w:numPr>
          <w:ilvl w:val="0"/>
          <w:numId w:val="1001"/>
        </w:numPr>
        <w:pStyle w:val="Compact"/>
      </w:pPr>
      <w:r>
        <w:rPr>
          <w:bCs/>
          <w:b/>
        </w:rPr>
        <w:t xml:space="preserve">Plano Piloto (Central District):</w:t>
      </w:r>
      <w:r>
        <w:t xml:space="preserve"> </w:t>
      </w:r>
      <w:r>
        <w:t xml:space="preserve">42% of total sales (high-income residential areas)</w:t>
      </w:r>
    </w:p>
    <w:p>
      <w:pPr>
        <w:numPr>
          <w:ilvl w:val="0"/>
          <w:numId w:val="1001"/>
        </w:numPr>
        <w:pStyle w:val="Compact"/>
      </w:pPr>
      <w:r>
        <w:rPr>
          <w:bCs/>
          <w:b/>
        </w:rPr>
        <w:t xml:space="preserve">Núcleo Bandeirante &amp; Lago Norte:</w:t>
      </w:r>
      <w:r>
        <w:t xml:space="preserve"> </w:t>
      </w:r>
      <w:r>
        <w:t xml:space="preserve">28% of sales (growing middle-class families)</w:t>
      </w:r>
    </w:p>
    <w:p>
      <w:pPr>
        <w:numPr>
          <w:ilvl w:val="0"/>
          <w:numId w:val="1001"/>
        </w:numPr>
        <w:pStyle w:val="Compact"/>
      </w:pPr>
      <w:r>
        <w:rPr>
          <w:bCs/>
          <w:b/>
        </w:rPr>
        <w:t xml:space="preserve">Sobradinho &amp; Ceilândia:</w:t>
      </w:r>
      <w:r>
        <w:t xml:space="preserve"> </w:t>
      </w:r>
      <w:r>
        <w:t xml:space="preserve">17% of sales (expanding public health initiatives)</w:t>
      </w:r>
    </w:p>
    <w:p>
      <w:pPr>
        <w:numPr>
          <w:ilvl w:val="0"/>
          <w:numId w:val="1001"/>
        </w:numPr>
        <w:pStyle w:val="Compact"/>
      </w:pPr>
      <w:r>
        <w:rPr>
          <w:bCs/>
          <w:b/>
        </w:rPr>
        <w:t xml:space="preserve">Park Way &amp; Vicente Pires:</w:t>
      </w:r>
      <w:r>
        <w:t xml:space="preserve"> </w:t>
      </w:r>
      <w:r>
        <w:t xml:space="preserve">13% of sales (new residential developments)</w:t>
      </w:r>
    </w:p>
    <w:p>
      <w:pPr>
        <w:pStyle w:val="FirstParagraph"/>
      </w:pPr>
      <w:r>
        <w:t xml:space="preserve">This distribution reflects strategic expansion into underserved neighborhoods while maintaining premium service in established districts, demonstrating our commitment to Brazil Brasília's diverse maternal health needs.</w:t>
      </w:r>
    </w:p>
    <w:bookmarkEnd w:id="22"/>
    <w:bookmarkEnd w:id="23"/>
    <w:bookmarkStart w:id="24" w:name="X85e2e30e285c43b1b8e5910ef21c628d0dfe2f4"/>
    <w:p>
      <w:pPr>
        <w:pStyle w:val="Heading2"/>
      </w:pPr>
      <w:r>
        <w:t xml:space="preserve">III. Market Analysis: Midwife Demand in Brazil Brasília</w:t>
      </w:r>
    </w:p>
    <w:p>
      <w:pPr>
        <w:pStyle w:val="FirstParagraph"/>
      </w:pPr>
      <w:r>
        <w:t xml:space="preserve">As the capital of Brazil, Brasília presents unique opportunities for Midwife services due to:</w:t>
      </w:r>
    </w:p>
    <w:p>
      <w:pPr>
        <w:numPr>
          <w:ilvl w:val="0"/>
          <w:numId w:val="1002"/>
        </w:numPr>
        <w:pStyle w:val="Compact"/>
      </w:pPr>
      <w:r>
        <w:rPr>
          <w:bCs/>
          <w:b/>
        </w:rPr>
        <w:t xml:space="preserve">Urbanization Trends:</w:t>
      </w:r>
      <w:r>
        <w:t xml:space="preserve"> </w:t>
      </w:r>
      <w:r>
        <w:t xml:space="preserve">85% of Brazilians live in cities (IBGE 2023), with Brasília's population growth at 1.8% annually creating steady demand for specialized maternal care.</w:t>
      </w:r>
    </w:p>
    <w:p>
      <w:pPr>
        <w:numPr>
          <w:ilvl w:val="0"/>
          <w:numId w:val="1002"/>
        </w:numPr>
        <w:pStyle w:val="Compact"/>
      </w:pPr>
      <w:r>
        <w:rPr>
          <w:bCs/>
          <w:b/>
        </w:rPr>
        <w:t xml:space="preserve">Premium Healthcare Shift:</w:t>
      </w:r>
      <w:r>
        <w:t xml:space="preserve"> </w:t>
      </w:r>
      <w:r>
        <w:t xml:space="preserve">63% of middle/upper-income families in Brazil Brasília now prefer certified Midwife services over hospital-only models (Ministry of Health Survey, Q4 2023).</w:t>
      </w:r>
    </w:p>
    <w:p>
      <w:pPr>
        <w:numPr>
          <w:ilvl w:val="0"/>
          <w:numId w:val="1002"/>
        </w:numPr>
        <w:pStyle w:val="Compact"/>
      </w:pPr>
      <w:r>
        <w:rPr>
          <w:bCs/>
          <w:b/>
        </w:rPr>
        <w:t xml:space="preserve">Policy Alignment:</w:t>
      </w:r>
      <w:r>
        <w:t xml:space="preserve"> </w:t>
      </w:r>
      <w:r>
        <w:t xml:space="preserve">The "Brazilian Maternal Health Pact" (Decree 10.569/2021) specifically encourages private Midwife participation in public health networks, creating new revenue streams through municipal partnerships.</w:t>
      </w:r>
    </w:p>
    <w:p>
      <w:pPr>
        <w:pStyle w:val="FirstParagraph"/>
      </w:pPr>
      <w:r>
        <w:t xml:space="preserve">Competitor analysis shows our practice leads the Brasília market with 34% service share among certified independent Midwives, outperforming clinic-based competitors by 19% in client retention rates (2023: 78.5% vs industry average of 59.3%).</w:t>
      </w:r>
    </w:p>
    <w:bookmarkEnd w:id="24"/>
    <w:bookmarkStart w:id="25" w:name="iv.-key-challenges-strategic-responses"/>
    <w:p>
      <w:pPr>
        <w:pStyle w:val="Heading2"/>
      </w:pPr>
      <w:r>
        <w:t xml:space="preserve">IV. Key Challenges &amp; Strategic Responses</w:t>
      </w:r>
    </w:p>
    <w:p>
      <w:pPr>
        <w:pStyle w:val="FirstParagraph"/>
      </w:pPr>
      <w:r>
        <w:rPr>
          <w:bCs/>
          <w:b/>
        </w:rPr>
        <w:t xml:space="preserve">Challenge: Rising Operational Costs (18% YoY)</w:t>
      </w:r>
      <w:r>
        <w:br/>
      </w:r>
      <w:r>
        <w:t xml:space="preserve">• Inflation impacting medical supplies and transport logistics</w:t>
      </w:r>
      <w:r>
        <w:br/>
      </w:r>
      <w:r>
        <w:t xml:space="preserve">• *Strategic Response:* Implemented dynamic pricing tiers for package services and secured bulk discounts with local suppliers in Brazil Brasília's industrial zones. Reduced operational costs by 5.2% through optimized appointment scheduling using our digital platform.</w:t>
      </w:r>
    </w:p>
    <w:p>
      <w:pPr>
        <w:pStyle w:val="BodyText"/>
      </w:pPr>
      <w:r>
        <w:rPr>
          <w:bCs/>
          <w:b/>
        </w:rPr>
        <w:t xml:space="preserve">Challenge: Regulatory Compliance Complexity</w:t>
      </w:r>
      <w:r>
        <w:br/>
      </w:r>
      <w:r>
        <w:t xml:space="preserve">• Changing CFP (Federal Council of Medicine) requirements for Midwife documentation</w:t>
      </w:r>
      <w:r>
        <w:br/>
      </w:r>
      <w:r>
        <w:t xml:space="preserve">• *Strategic Response:* Partnered with Brasília's Regional Health Agency to develop customized compliance training, reducing administrative errors by 41% and avoiding potential R$28,000 in fines.</w:t>
      </w:r>
    </w:p>
    <w:bookmarkEnd w:id="25"/>
    <w:bookmarkStart w:id="26" w:name="v.-growth-initiatives-driving-sales"/>
    <w:p>
      <w:pPr>
        <w:pStyle w:val="Heading2"/>
      </w:pPr>
      <w:r>
        <w:t xml:space="preserve">V. Growth Initiatives Driving Sales</w:t>
      </w:r>
    </w:p>
    <w:p>
      <w:pPr>
        <w:pStyle w:val="FirstParagraph"/>
      </w:pPr>
      <w:r>
        <w:t xml:space="preserve">Our 2023 sales momentum was fueled by three targeted initiatives:</w:t>
      </w:r>
    </w:p>
    <w:p>
      <w:pPr>
        <w:numPr>
          <w:ilvl w:val="0"/>
          <w:numId w:val="1003"/>
        </w:numPr>
        <w:pStyle w:val="Compact"/>
      </w:pPr>
      <w:r>
        <w:rPr>
          <w:bCs/>
          <w:b/>
        </w:rPr>
        <w:t xml:space="preserve">"Brasília Maternal Care Access Program":</w:t>
      </w:r>
      <w:r>
        <w:t xml:space="preserve"> </w:t>
      </w:r>
      <w:r>
        <w:t xml:space="preserve">Collaborated with 5 municipal health centers to provide subsidized Midwife services in low-income neighborhoods, generating R$112,400 in new revenue while fulfilling Brazil's National Health Policy (PNS) targets. This initiative attracted 327 new clients.</w:t>
      </w:r>
    </w:p>
    <w:p>
      <w:pPr>
        <w:numPr>
          <w:ilvl w:val="0"/>
          <w:numId w:val="1003"/>
        </w:numPr>
        <w:pStyle w:val="Compact"/>
      </w:pPr>
      <w:r>
        <w:rPr>
          <w:bCs/>
          <w:b/>
        </w:rPr>
        <w:t xml:space="preserve">Digital Transformation:</w:t>
      </w:r>
      <w:r>
        <w:t xml:space="preserve"> </w:t>
      </w:r>
      <w:r>
        <w:t xml:space="preserve">Launched our "Brasília BabyCare" app for appointment management and telehealth consultations, increasing client acquisition by 27% through targeted social media campaigns in Portuguese-speaking communities across Brazil Brasília.</w:t>
      </w:r>
    </w:p>
    <w:p>
      <w:pPr>
        <w:numPr>
          <w:ilvl w:val="0"/>
          <w:numId w:val="1003"/>
        </w:numPr>
        <w:pStyle w:val="Compact"/>
      </w:pPr>
      <w:r>
        <w:rPr>
          <w:bCs/>
          <w:b/>
        </w:rPr>
        <w:t xml:space="preserve">Certified Professional Development:</w:t>
      </w:r>
      <w:r>
        <w:t xml:space="preserve"> </w:t>
      </w:r>
      <w:r>
        <w:t xml:space="preserve">Invested R$45,000 in advanced training for our Midwives (obstetrics emergencies, cultural competency), directly contributing to our 93% client satisfaction rate (vs. 81% industry average).</w:t>
      </w:r>
    </w:p>
    <w:bookmarkEnd w:id="26"/>
    <w:bookmarkStart w:id="27" w:name="Xff9d2caee40b47647ed80d8b3040ae69930575d"/>
    <w:p>
      <w:pPr>
        <w:pStyle w:val="Heading2"/>
      </w:pPr>
      <w:r>
        <w:t xml:space="preserve">VI. Future Outlook: Brazil Brasília Market Opportunity</w:t>
      </w:r>
    </w:p>
    <w:p>
      <w:pPr>
        <w:pStyle w:val="FirstParagraph"/>
      </w:pPr>
      <w:r>
        <w:t xml:space="preserve">Based on current trends, the Midwife market in Brazil Brasília is projected to grow at 12-15% annually through 2026. Key growth vectors include:</w:t>
      </w:r>
    </w:p>
    <w:p>
      <w:pPr>
        <w:numPr>
          <w:ilvl w:val="0"/>
          <w:numId w:val="1004"/>
        </w:numPr>
        <w:pStyle w:val="Compact"/>
      </w:pPr>
      <w:r>
        <w:rPr>
          <w:bCs/>
          <w:b/>
        </w:rPr>
        <w:t xml:space="preserve">Public-Private Partnerships:</w:t>
      </w:r>
      <w:r>
        <w:t xml:space="preserve"> </w:t>
      </w:r>
      <w:r>
        <w:t xml:space="preserve">Government contracts under "SUS +" (Unified Health System Plus) will create R$480,000+ annual revenue potential by 2025</w:t>
      </w:r>
    </w:p>
    <w:p>
      <w:pPr>
        <w:numPr>
          <w:ilvl w:val="0"/>
          <w:numId w:val="1004"/>
        </w:numPr>
        <w:pStyle w:val="Compact"/>
      </w:pPr>
      <w:r>
        <w:rPr>
          <w:bCs/>
          <w:b/>
        </w:rPr>
        <w:t xml:space="preserve">Digital Expansion:</w:t>
      </w:r>
      <w:r>
        <w:t xml:space="preserve"> </w:t>
      </w:r>
      <w:r>
        <w:t xml:space="preserve">Telehealth services for rural communities adjacent to Brasília (e.g., Planaltina, Guará) could generate 35% additional sales within two years</w:t>
      </w:r>
    </w:p>
    <w:p>
      <w:pPr>
        <w:numPr>
          <w:ilvl w:val="0"/>
          <w:numId w:val="1004"/>
        </w:numPr>
        <w:pStyle w:val="Compact"/>
      </w:pPr>
      <w:r>
        <w:rPr>
          <w:bCs/>
          <w:b/>
        </w:rPr>
        <w:t xml:space="preserve">Specialized Services:</w:t>
      </w:r>
      <w:r>
        <w:t xml:space="preserve"> </w:t>
      </w:r>
      <w:r>
        <w:t xml:space="preserve">Demand for prenatal nutrition and mental health support during pregnancy has increased by 62% in Brazil Brasília since 2021</w:t>
      </w:r>
    </w:p>
    <w:bookmarkEnd w:id="27"/>
    <w:bookmarkStart w:id="28" w:name="X1637bfc96370ea9308ca7206ac59f8710013b0c"/>
    <w:p>
      <w:pPr>
        <w:pStyle w:val="Heading2"/>
      </w:pPr>
      <w:r>
        <w:t xml:space="preserve">VII. Conclusion: The Vital Role of Midwifery in Brazil Brasília</w:t>
      </w:r>
    </w:p>
    <w:p>
      <w:pPr>
        <w:pStyle w:val="FirstParagraph"/>
      </w:pPr>
      <w:r>
        <w:t xml:space="preserve">This Sales Report unequivocally demonstrates that our certified Midwife practice is not only financially sustainable but also strategically positioned to address critical gaps in Brazil Brasília's maternal healthcare system. By prioritizing culturally competent care, regulatory alignment, and innovative service models within the unique context of Brazil's capital city, we've achieved revenue growth exceeding national averages while improving community health outcomes. The consistent 14.7% sales increase in 2023 underscores the essential value of Midwife services in modern Brazilian healthcare delivery.</w:t>
      </w:r>
    </w:p>
    <w:p>
      <w:pPr>
        <w:pStyle w:val="BodyText"/>
      </w:pPr>
      <w:r>
        <w:t xml:space="preserve">As Brazil Brasília continues to evolve as a model for urban maternal care, our practice remains committed to expanding access through strategic partnerships and evidence-based approaches. We recommend allocating 15% of 2024 revenue toward new neighborhood clinics in the rapidly developing South Zone of Brasília (including Samambaia and Taguatinga), which represents the most significant untapped market opportunity in Brazil's capital city.</w:t>
      </w:r>
    </w:p>
    <w:p>
      <w:pPr>
        <w:pStyle w:val="BodyText"/>
      </w:pPr>
      <w:r>
        <w:rPr>
          <w:bCs/>
          <w:b/>
        </w:rPr>
        <w:t xml:space="preserve">Prepared by:</w:t>
      </w:r>
      <w:r>
        <w:t xml:space="preserve"> </w:t>
      </w:r>
      <w:r>
        <w:t xml:space="preserve">Ana Carolina Mendes, Practice Director</w:t>
      </w:r>
      <w:r>
        <w:br/>
      </w:r>
      <w:r>
        <w:rPr>
          <w:bCs/>
          <w:b/>
        </w:rPr>
        <w:t xml:space="preserve">Midwife Services Group - Brazil Brasília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 Practice in Brazil Brasília</dc:title>
  <dc:creator/>
  <dc:language>en</dc:language>
  <cp:keywords/>
  <dcterms:created xsi:type="dcterms:W3CDTF">2026-07-24T07:36:00Z</dcterms:created>
  <dcterms:modified xsi:type="dcterms:W3CDTF">2026-07-24T07:36:00Z</dcterms:modified>
</cp:coreProperties>
</file>

<file path=docProps/custom.xml><?xml version="1.0" encoding="utf-8"?>
<Properties xmlns="http://schemas.openxmlformats.org/officeDocument/2006/custom-properties" xmlns:vt="http://schemas.openxmlformats.org/officeDocument/2006/docPropsVTypes"/>
</file>