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Services</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2" w:name="Xc9cc03387854c1777dff9920c89e6734aa6d3e4"/>
    <w:p>
      <w:pPr>
        <w:pStyle w:val="Heading1"/>
      </w:pPr>
      <w:r>
        <w:t xml:space="preserve">Sales Report: Midwifery Services Market in Canada Montreal</w:t>
      </w:r>
    </w:p>
    <w:bookmarkStart w:id="20" w:name="executive-summary"/>
    <w:p>
      <w:pPr>
        <w:pStyle w:val="Heading2"/>
      </w:pPr>
      <w:r>
        <w:t xml:space="preserve">Executive Summary</w:t>
      </w:r>
    </w:p>
    <w:p>
      <w:pPr>
        <w:pStyle w:val="FirstParagraph"/>
      </w:pPr>
      <w:r>
        <w:t xml:space="preserve">This comprehensive Sales Report details the current market performance, trends, and strategic opportunities for midwifery services across Canada's largest city—Montreal. As healthcare demand surges in Quebec's urban centers, our Midwife service network has demonstrated remarkable growth potential. This report confirms that Montreal represents a critical expansion frontier for midwifery care providers in Canada, with current sales indicating 32% year-over-year growth in client acquisition since Q1 2023.</w:t>
      </w:r>
    </w:p>
    <w:bookmarkEnd w:id="20"/>
    <w:bookmarkStart w:id="22" w:name="X58690d6609e4516e5ecbaa4a0c705dc63fe4576"/>
    <w:p>
      <w:pPr>
        <w:pStyle w:val="Heading2"/>
      </w:pPr>
      <w:r>
        <w:t xml:space="preserve">Market Context: Midwifery in Canada Montreal</w:t>
      </w:r>
    </w:p>
    <w:p>
      <w:pPr>
        <w:pStyle w:val="FirstParagraph"/>
      </w:pPr>
      <w:r>
        <w:t xml:space="preserve">Midwifery services have become increasingly integral to Canada's healthcare framework, with Quebec leading national adoption rates. In Montreal specifically, the midwife model aligns perfectly with provincial health priorities—reducing hospital birth interventions while improving maternal outcomes. The Government of Quebec's 2022 Healthcare Modernization Plan explicitly prioritizes expanding community-based midwifery access across urban centers like Montreal, where 68% of births now occur in hospitals but demand for personalized care continues to rise.</w:t>
      </w:r>
    </w:p>
    <w:bookmarkStart w:id="21" w:name="key-market-drivers"/>
    <w:p>
      <w:pPr>
        <w:pStyle w:val="Heading3"/>
      </w:pPr>
      <w:r>
        <w:t xml:space="preserve">Key Market Drivers</w:t>
      </w:r>
    </w:p>
    <w:p>
      <w:pPr>
        <w:numPr>
          <w:ilvl w:val="0"/>
          <w:numId w:val="1001"/>
        </w:numPr>
        <w:pStyle w:val="Compact"/>
      </w:pPr>
      <w:r>
        <w:rPr>
          <w:bCs/>
          <w:b/>
        </w:rPr>
        <w:t xml:space="preserve">Demographic Shifts:</w:t>
      </w:r>
      <w:r>
        <w:t xml:space="preserve"> </w:t>
      </w:r>
      <w:r>
        <w:t xml:space="preserve">Montreal's population growth (1.8% annually) has increased prenatal care demand by 24% since 2020, with immigrant communities driving 41% of new midwife clients</w:t>
      </w:r>
    </w:p>
    <w:p>
      <w:pPr>
        <w:numPr>
          <w:ilvl w:val="0"/>
          <w:numId w:val="1001"/>
        </w:numPr>
        <w:pStyle w:val="Compact"/>
      </w:pPr>
      <w:r>
        <w:rPr>
          <w:bCs/>
          <w:b/>
        </w:rPr>
        <w:t xml:space="preserve">Healthcare Policy:</w:t>
      </w:r>
      <w:r>
        <w:t xml:space="preserve"> </w:t>
      </w:r>
      <w:r>
        <w:t xml:space="preserve">Quebec's universal coverage for midwifery services (since 2016) removes cost barriers, making it the only Canadian province with full public funding</w:t>
      </w:r>
    </w:p>
    <w:p>
      <w:pPr>
        <w:numPr>
          <w:ilvl w:val="0"/>
          <w:numId w:val="1001"/>
        </w:numPr>
        <w:pStyle w:val="Compact"/>
      </w:pPr>
      <w:r>
        <w:rPr>
          <w:bCs/>
          <w:b/>
        </w:rPr>
        <w:t xml:space="preserve">Cultural Preferences:</w:t>
      </w:r>
      <w:r>
        <w:t xml:space="preserve"> </w:t>
      </w:r>
      <w:r>
        <w:t xml:space="preserve">Montreal's diverse population increasingly values holistic care—73% of new clients cite "personalized approach" as primary factor over hospital birth options</w:t>
      </w:r>
    </w:p>
    <w:bookmarkEnd w:id="21"/>
    <w:bookmarkEnd w:id="22"/>
    <w:bookmarkStart w:id="24" w:name="current-sales-performance-q1-q3-2023"/>
    <w:p>
      <w:pPr>
        <w:pStyle w:val="Heading2"/>
      </w:pPr>
      <w:r>
        <w:t xml:space="preserve">Current Sales Performance (Q1-Q3 2023)</w:t>
      </w:r>
    </w:p>
    <w:p>
      <w:pPr>
        <w:pStyle w:val="FirstParagraph"/>
      </w:pPr>
      <w:r>
        <w:t xml:space="preserve">Key Metric</w:t>
      </w:r>
    </w:p>
    <w:p>
      <w:pPr>
        <w:pStyle w:val="BodyText"/>
      </w:pPr>
      <w:r>
        <w:t xml:space="preserve">Q3 2023</w:t>
      </w:r>
    </w:p>
    <w:p>
      <w:pPr>
        <w:pStyle w:val="BodyText"/>
      </w:pPr>
      <w:r>
        <w:t xml:space="preserve">Q1-Q3 2023 Total</w:t>
      </w:r>
    </w:p>
    <w:p>
      <w:pPr>
        <w:pStyle w:val="BodyText"/>
      </w:pPr>
      <w:r>
        <w:t xml:space="preserve">Growth vs. 2022</w:t>
      </w:r>
    </w:p>
    <w:p>
      <w:pPr>
        <w:pStyle w:val="BodyText"/>
      </w:pPr>
      <w:r>
        <w:t xml:space="preserve">New Midwife Client Acquisitions (Montreal)</w:t>
      </w:r>
    </w:p>
    <w:p>
      <w:pPr>
        <w:pStyle w:val="BodyText"/>
      </w:pPr>
      <w:r>
        <w:t xml:space="preserve">187</w:t>
      </w:r>
    </w:p>
    <w:p>
      <w:pPr>
        <w:pStyle w:val="BodyText"/>
      </w:pPr>
      <w:r>
        <w:t xml:space="preserve">532</w:t>
      </w:r>
    </w:p>
    <w:p>
      <w:pPr>
        <w:pStyle w:val="BodyText"/>
      </w:pPr>
      <w:r>
        <w:t xml:space="preserve">+32.1%</w:t>
      </w:r>
    </w:p>
    <w:p>
      <w:pPr>
        <w:pStyle w:val="BodyText"/>
      </w:pPr>
      <w:r>
        <w:t xml:space="preserve">Average Revenue Per Client (Monthly Retainer)</w:t>
      </w:r>
    </w:p>
    <w:p>
      <w:pPr>
        <w:pStyle w:val="BodyText"/>
      </w:pPr>
      <w:r>
        <w:t xml:space="preserve">$198</w:t>
      </w:r>
    </w:p>
    <w:p>
      <w:pPr>
        <w:pStyle w:val="BodyText"/>
      </w:pPr>
      <w:r>
        <w:t xml:space="preserve">$1,543</w:t>
      </w:r>
    </w:p>
    <w:p>
      <w:pPr>
        <w:pStyle w:val="BodyText"/>
      </w:pPr>
      <w:r>
        <w:t xml:space="preserve">+18.6%</w:t>
      </w:r>
    </w:p>
    <w:p>
      <w:pPr>
        <w:pStyle w:val="BodyText"/>
      </w:pPr>
      <w:r>
        <w:t xml:space="preserve">Client Retention Rate (90-Day)</w:t>
      </w:r>
    </w:p>
    <w:p>
      <w:pPr>
        <w:pStyle w:val="BodyText"/>
      </w:pPr>
      <w:r>
        <w:t xml:space="preserve">89%</w:t>
      </w:r>
    </w:p>
    <w:p>
      <w:pPr>
        <w:pStyle w:val="BodyText"/>
      </w:pPr>
      <w:r>
        <w:t xml:space="preserve">85%</w:t>
      </w:r>
    </w:p>
    <w:p>
      <w:pPr>
        <w:pStyle w:val="BodyText"/>
      </w:pPr>
      <w:r>
        <w:t xml:space="preserve">+12.3 pts</w:t>
      </w:r>
    </w:p>
    <w:p>
      <w:pPr>
        <w:pStyle w:val="BodyText"/>
      </w:pPr>
      <w:r>
        <w:t xml:space="preserve">Referral Source Breakdown</w:t>
      </w:r>
    </w:p>
    <w:p>
      <w:pPr>
        <w:pStyle w:val="BodyText"/>
      </w:pPr>
      <w:r>
        <w:t xml:space="preserve">• Healthcare Providers (OB/GYNs, Family Doctors): 47%</w:t>
      </w:r>
      <w:r>
        <w:br/>
      </w:r>
      <w:r>
        <w:t xml:space="preserve">• Community Organizations (Women's Centers, Immigrant Services): 31%</w:t>
      </w:r>
      <w:r>
        <w:br/>
      </w:r>
      <w:r>
        <w:t xml:space="preserve">• Digital Platforms (Health Apps, Social Media): 22%</w:t>
      </w:r>
    </w:p>
    <w:bookmarkStart w:id="23" w:name="regional-performance-highlights"/>
    <w:p>
      <w:pPr>
        <w:pStyle w:val="Heading3"/>
      </w:pPr>
      <w:r>
        <w:t xml:space="preserve">Regional Performance Highlights</w:t>
      </w:r>
    </w:p>
    <w:p>
      <w:pPr>
        <w:pStyle w:val="FirstParagraph"/>
      </w:pPr>
      <w:r>
        <w:t xml:space="preserve">Montreal's inner-city neighborhoods (Plateau, Outremont, Côte-des-Neiges) show the strongest sales velocity:</w:t>
      </w:r>
    </w:p>
    <w:p>
      <w:pPr>
        <w:numPr>
          <w:ilvl w:val="0"/>
          <w:numId w:val="1002"/>
        </w:numPr>
        <w:pStyle w:val="Compact"/>
      </w:pPr>
      <w:r>
        <w:rPr>
          <w:bCs/>
          <w:b/>
        </w:rPr>
        <w:t xml:space="preserve">Plateau Mont-Royal:</w:t>
      </w:r>
      <w:r>
        <w:t xml:space="preserve"> </w:t>
      </w:r>
      <w:r>
        <w:t xml:space="preserve">Highest conversion rates (38% from lead to client) due to strong community networks</w:t>
      </w:r>
    </w:p>
    <w:p>
      <w:pPr>
        <w:numPr>
          <w:ilvl w:val="0"/>
          <w:numId w:val="1002"/>
        </w:numPr>
        <w:pStyle w:val="Compact"/>
      </w:pPr>
      <w:r>
        <w:rPr>
          <w:bCs/>
          <w:b/>
        </w:rPr>
        <w:t xml:space="preserve">Nord-Ést Montreal:</w:t>
      </w:r>
      <w:r>
        <w:t xml:space="preserve"> </w:t>
      </w:r>
      <w:r>
        <w:t xml:space="preserve">Fastest-growing segment (45% YoY) driven by immigrant populations seeking culturally competent care</w:t>
      </w:r>
    </w:p>
    <w:p>
      <w:pPr>
        <w:numPr>
          <w:ilvl w:val="0"/>
          <w:numId w:val="1002"/>
        </w:numPr>
        <w:pStyle w:val="Compact"/>
      </w:pPr>
      <w:r>
        <w:rPr>
          <w:bCs/>
          <w:b/>
        </w:rPr>
        <w:t xml:space="preserve">Pierrefonds-Roxboro:</w:t>
      </w:r>
      <w:r>
        <w:t xml:space="preserve"> </w:t>
      </w:r>
      <w:r>
        <w:t xml:space="preserve">Highest average revenue per client ($217) reflecting premium service demand</w:t>
      </w:r>
    </w:p>
    <w:bookmarkEnd w:id="23"/>
    <w:bookmarkEnd w:id="24"/>
    <w:bookmarkStart w:id="25" w:name="challenges-in-canada-montreal-market"/>
    <w:p>
      <w:pPr>
        <w:pStyle w:val="Heading2"/>
      </w:pPr>
      <w:r>
        <w:t xml:space="preserve">Challenges in Canada Montreal Market</w:t>
      </w:r>
    </w:p>
    <w:p>
      <w:pPr>
        <w:pStyle w:val="FirstParagraph"/>
      </w:pPr>
      <w:r>
        <w:t xml:space="preserve">Despite robust growth, three critical challenges require strategic intervention for sustained success:</w:t>
      </w:r>
    </w:p>
    <w:p>
      <w:pPr>
        <w:numPr>
          <w:ilvl w:val="0"/>
          <w:numId w:val="1003"/>
        </w:numPr>
        <w:pStyle w:val="Compact"/>
      </w:pPr>
      <w:r>
        <w:rPr>
          <w:bCs/>
          <w:b/>
        </w:rPr>
        <w:t xml:space="preserve">Provider Shortages:</w:t>
      </w:r>
      <w:r>
        <w:t xml:space="preserve"> </w:t>
      </w:r>
      <w:r>
        <w:t xml:space="preserve">Montreal faces a 15% midwife vacancy rate compared to national average (9%). This limits new client acquisition capacity despite demand</w:t>
      </w:r>
    </w:p>
    <w:p>
      <w:pPr>
        <w:numPr>
          <w:ilvl w:val="0"/>
          <w:numId w:val="1003"/>
        </w:numPr>
        <w:pStyle w:val="Compact"/>
      </w:pPr>
      <w:r>
        <w:rPr>
          <w:bCs/>
          <w:b/>
        </w:rPr>
        <w:t xml:space="preserve">Cultural Accessibility Gaps:</w:t>
      </w:r>
      <w:r>
        <w:t xml:space="preserve"> </w:t>
      </w:r>
      <w:r>
        <w:t xml:space="preserve">Only 34% of midwives in Montreal speak languages other than English/French, creating barriers for Francophone immigrant communities</w:t>
      </w:r>
    </w:p>
    <w:p>
      <w:pPr>
        <w:numPr>
          <w:ilvl w:val="0"/>
          <w:numId w:val="1003"/>
        </w:numPr>
        <w:pStyle w:val="Compact"/>
      </w:pPr>
      <w:r>
        <w:rPr>
          <w:bCs/>
          <w:b/>
        </w:rPr>
        <w:t xml:space="preserve">System Integration:</w:t>
      </w:r>
      <w:r>
        <w:t xml:space="preserve"> </w:t>
      </w:r>
      <w:r>
        <w:t xml:space="preserve">Hospital partnerships remain fragmented—only 58% of Montreal hospitals have formal referral pathways with midwives</w:t>
      </w:r>
    </w:p>
    <w:bookmarkEnd w:id="25"/>
    <w:bookmarkStart w:id="29" w:name="strategic-opportunities-for-sales-growth"/>
    <w:p>
      <w:pPr>
        <w:pStyle w:val="Heading2"/>
      </w:pPr>
      <w:r>
        <w:t xml:space="preserve">Strategic Opportunities for Sales Growth</w:t>
      </w:r>
    </w:p>
    <w:p>
      <w:pPr>
        <w:pStyle w:val="FirstParagraph"/>
      </w:pPr>
      <w:r>
        <w:t xml:space="preserve">Our analysis identifies three high-potential growth vectors specific to Canada Montreal:</w:t>
      </w:r>
    </w:p>
    <w:bookmarkStart w:id="26" w:name="immigrant-community-expansion-program"/>
    <w:p>
      <w:pPr>
        <w:pStyle w:val="Heading3"/>
      </w:pPr>
      <w:r>
        <w:t xml:space="preserve">1. Immigrant Community Expansion Program</w:t>
      </w:r>
    </w:p>
    <w:p>
      <w:pPr>
        <w:pStyle w:val="FirstParagraph"/>
      </w:pPr>
      <w:r>
        <w:t xml:space="preserve">Targeting Montreal's 200,000+ immigrant women of childbearing age through partnerships with organizations like "Centres d'Accueil des Étrangers" (CAE). Pilot programs in Saint-Henri and Lachine achieved 63% conversion rate from community referrals—significantly higher than general marketing.</w:t>
      </w:r>
    </w:p>
    <w:bookmarkEnd w:id="26"/>
    <w:bookmarkStart w:id="27" w:name="hospital-partnership-development"/>
    <w:p>
      <w:pPr>
        <w:pStyle w:val="Heading3"/>
      </w:pPr>
      <w:r>
        <w:t xml:space="preserve">2. Hospital Partnership Development</w:t>
      </w:r>
    </w:p>
    <w:p>
      <w:pPr>
        <w:pStyle w:val="FirstParagraph"/>
      </w:pPr>
      <w:r>
        <w:t xml:space="preserve">Current sales data shows hospital-referral clients have 3.2x higher lifetime value. We're securing formal agreements with Montreal General Hospital and Sacré-Cœur to integrate midwives into prenatal care pathways, directly addressing the systemic gap.</w:t>
      </w:r>
    </w:p>
    <w:bookmarkEnd w:id="27"/>
    <w:bookmarkStart w:id="28" w:name="multilingual-service-expansion"/>
    <w:p>
      <w:pPr>
        <w:pStyle w:val="Heading3"/>
      </w:pPr>
      <w:r>
        <w:t xml:space="preserve">3. Multilingual Service Expansion</w:t>
      </w:r>
    </w:p>
    <w:p>
      <w:pPr>
        <w:pStyle w:val="FirstParagraph"/>
      </w:pPr>
      <w:r>
        <w:t xml:space="preserve">Adding Arabic, Spanish and Haitian Creole-speaking midwives could unlock 28% of untapped Montreal demand (based on city census data). Initial sales trials with bilingual staff showed 41% faster client acquisition in targeted neighborhoods.</w:t>
      </w:r>
    </w:p>
    <w:bookmarkEnd w:id="28"/>
    <w:bookmarkEnd w:id="29"/>
    <w:bookmarkStart w:id="30" w:name="Xa3351e7047b06c9cd8151563d393c7f702adfe1"/>
    <w:p>
      <w:pPr>
        <w:pStyle w:val="Heading2"/>
      </w:pPr>
      <w:r>
        <w:t xml:space="preserve">Recommendations for Canada Montreal Sales Strategy</w:t>
      </w:r>
    </w:p>
    <w:p>
      <w:pPr>
        <w:numPr>
          <w:ilvl w:val="0"/>
          <w:numId w:val="1004"/>
        </w:numPr>
        <w:pStyle w:val="Compact"/>
      </w:pPr>
      <w:r>
        <w:rPr>
          <w:bCs/>
          <w:b/>
        </w:rPr>
        <w:t xml:space="preserve">Invest in Recruitment:</w:t>
      </w:r>
      <w:r>
        <w:t xml:space="preserve"> </w:t>
      </w:r>
      <w:r>
        <w:t xml:space="preserve">Allocate $185,000 to recruit 5 new midwives specializing in immigrant care by Q1 2024—addressing the most critical capacity constraint</w:t>
      </w:r>
    </w:p>
    <w:p>
      <w:pPr>
        <w:numPr>
          <w:ilvl w:val="0"/>
          <w:numId w:val="1004"/>
        </w:numPr>
        <w:pStyle w:val="Compact"/>
      </w:pPr>
      <w:r>
        <w:rPr>
          <w:bCs/>
          <w:b/>
        </w:rPr>
        <w:t xml:space="preserve">Launch Targeted Community Campaigns:</w:t>
      </w:r>
      <w:r>
        <w:t xml:space="preserve"> </w:t>
      </w:r>
      <w:r>
        <w:t xml:space="preserve">Develop culturally-specific marketing for key neighborhoods (e.g., "Maman et Moi" campaign in Haitian communities) targeting high-growth referral channels</w:t>
      </w:r>
    </w:p>
    <w:p>
      <w:pPr>
        <w:numPr>
          <w:ilvl w:val="0"/>
          <w:numId w:val="1004"/>
        </w:numPr>
        <w:pStyle w:val="Compact"/>
      </w:pPr>
      <w:r>
        <w:rPr>
          <w:bCs/>
          <w:b/>
        </w:rPr>
        <w:t xml:space="preserve">Pursue Hospital Integration Framework:</w:t>
      </w:r>
      <w:r>
        <w:t xml:space="preserve"> </w:t>
      </w:r>
      <w:r>
        <w:t xml:space="preserve">Dedicate sales team resources to establish formal partnership protocols with all 8 Montreal hospitals by end of Q2 2024</w:t>
      </w:r>
    </w:p>
    <w:p>
      <w:pPr>
        <w:numPr>
          <w:ilvl w:val="0"/>
          <w:numId w:val="1004"/>
        </w:numPr>
        <w:pStyle w:val="Compact"/>
      </w:pPr>
      <w:r>
        <w:rPr>
          <w:bCs/>
          <w:b/>
        </w:rPr>
        <w:t xml:space="preserve">Implement Digital Referral System:</w:t>
      </w:r>
      <w:r>
        <w:t xml:space="preserve"> </w:t>
      </w:r>
      <w:r>
        <w:t xml:space="preserve">Create Quebec-specific healthcare app integration to capture hospital referral leads (projected 15% sales lift)</w:t>
      </w:r>
    </w:p>
    <w:bookmarkEnd w:id="30"/>
    <w:bookmarkStart w:id="31" w:name="X42c3a0d1eb00560f040e872cbaa29a621a0597d"/>
    <w:p>
      <w:pPr>
        <w:pStyle w:val="Heading2"/>
      </w:pPr>
      <w:r>
        <w:t xml:space="preserve">Conclusion: Midwife Market Outlook in Montreal</w:t>
      </w:r>
    </w:p>
    <w:p>
      <w:pPr>
        <w:pStyle w:val="FirstParagraph"/>
      </w:pPr>
      <w:r>
        <w:t xml:space="preserve">The Canada Montreal midwifery market represents a high-potential growth segment within the national healthcare landscape. With Quebec's commitment to community-based care and Montreal's demographic realities, our Sales Report confirms that strategic investment in cultural accessibility, hospital integration, and targeted recruitment will position us for leadership in this $42M annual service market. The current sales trajectory—exceeding 30% YoY growth—demonstrates strong client demand validation. By executing the proposed strategies within Montreal's unique healthcare ecosystem, we project achieving 50% market share penetration in targeted neighborhoods by 2025, establishing a scalable model for national expansion across Canada.</w:t>
      </w:r>
    </w:p>
    <w:p>
      <w:pPr>
        <w:pStyle w:val="BodyText"/>
      </w:pPr>
      <w:r>
        <w:t xml:space="preserve">Prepared for Canada Midwifery Alliance | Montreal Regional Office</w:t>
      </w:r>
      <w:r>
        <w:br/>
      </w:r>
      <w:r>
        <w:t xml:space="preserve">Sales Performance Period: January 1 - September 30, 2023</w:t>
      </w:r>
      <w:r>
        <w:br/>
      </w:r>
      <w:r>
        <w:t xml:space="preserve">Report Date: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Services Sales Report: Canada Montreal Market Analysis</dc:title>
  <dc:creator/>
  <dc:language>en</dc:language>
  <cp:keywords/>
  <dcterms:created xsi:type="dcterms:W3CDTF">2026-06-01T16:00:14Z</dcterms:created>
  <dcterms:modified xsi:type="dcterms:W3CDTF">2026-06-01T16:00:14Z</dcterms:modified>
</cp:coreProperties>
</file>

<file path=docProps/custom.xml><?xml version="1.0" encoding="utf-8"?>
<Properties xmlns="http://schemas.openxmlformats.org/officeDocument/2006/custom-properties" xmlns:vt="http://schemas.openxmlformats.org/officeDocument/2006/docPropsVTypes"/>
</file>