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Sales</w:t>
      </w:r>
      <w:r>
        <w:t xml:space="preserve"> </w:t>
      </w:r>
      <w:r>
        <w:t xml:space="preserve">Report:</w:t>
      </w:r>
      <w:r>
        <w:t xml:space="preserve"> </w:t>
      </w:r>
      <w:r>
        <w:t xml:space="preserve">France</w:t>
      </w:r>
      <w:r>
        <w:t xml:space="preserve"> </w:t>
      </w:r>
      <w:r>
        <w:t xml:space="preserve">Marseille</w:t>
      </w:r>
    </w:p>
    <w:bookmarkStart w:id="29" w:name="X63d5361827c208b65ceb60647a8ada29e32712c"/>
    <w:p>
      <w:pPr>
        <w:pStyle w:val="Heading1"/>
      </w:pPr>
      <w:r>
        <w:t xml:space="preserve">Comprehensive Sales Report: Midwifery Services in France Marseille (Q3 2023)</w:t>
      </w:r>
    </w:p>
    <w:bookmarkStart w:id="20" w:name="executive-summary"/>
    <w:p>
      <w:pPr>
        <w:pStyle w:val="Heading2"/>
      </w:pPr>
      <w:r>
        <w:t xml:space="preserve">Executive Summary</w:t>
      </w:r>
    </w:p>
    <w:p>
      <w:pPr>
        <w:pStyle w:val="FirstParagraph"/>
      </w:pPr>
      <w:r>
        <w:t xml:space="preserve">This quarterly Sales Report provides an in-depth analysis of midwifery service performance across France Marseille, highlighting critical growth metrics, market dynamics, and strategic opportunities. As the premier midwifery provider serving the Mediterranean metropolis of Marseille, our organization has demonstrated exceptional resilience amid evolving healthcare demands. This report confirms a 17.3% year-over-year sales growth in France Marseille, driven by increasing community trust and specialized maternal care initiatives.</w:t>
      </w:r>
    </w:p>
    <w:bookmarkEnd w:id="20"/>
    <w:bookmarkStart w:id="21" w:name="X7e454deb4b38bb5b63c86f511015d5606fefd8d"/>
    <w:p>
      <w:pPr>
        <w:pStyle w:val="Heading2"/>
      </w:pPr>
      <w:r>
        <w:t xml:space="preserve">Market Context: Midwifery Services in France Marseille</w:t>
      </w:r>
    </w:p>
    <w:p>
      <w:pPr>
        <w:pStyle w:val="FirstParagraph"/>
      </w:pPr>
      <w:r>
        <w:t xml:space="preserve">Marseille, France's second-largest city with over 1.6 million inhabitants, presents a unique healthcare landscape for midwifery services. The city's diverse population—including significant immigrant communities and aging demographics—creates both challenges and opportunities for maternal care providers. According to French National Institute of Health data (INSEE 2023), Marseille experiences a 24% higher demand for community-based midwifery compared to national averages, driven by rising birth rates among young immigrant families and growing preference for natural childbirth options.</w:t>
      </w:r>
    </w:p>
    <w:bookmarkEnd w:id="21"/>
    <w:bookmarkStart w:id="22" w:name="key-sales-performance-metrics"/>
    <w:p>
      <w:pPr>
        <w:pStyle w:val="Heading2"/>
      </w:pPr>
      <w:r>
        <w:t xml:space="preserve">Key Sales Performance Metrics</w:t>
      </w:r>
    </w:p>
    <w:p>
      <w:pPr>
        <w:pStyle w:val="FirstParagraph"/>
      </w:pPr>
      <w:r>
        <w:t xml:space="preserve">Indicator</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Client Consultations</w:t>
      </w:r>
    </w:p>
    <w:p>
      <w:pPr>
        <w:pStyle w:val="BodyText"/>
      </w:pPr>
      <w:r>
        <w:t xml:space="preserve">1,847</w:t>
      </w:r>
    </w:p>
    <w:p>
      <w:pPr>
        <w:pStyle w:val="BodyText"/>
      </w:pPr>
      <w:r>
        <w:t xml:space="preserve">1,565</w:t>
      </w:r>
    </w:p>
    <w:p>
      <w:pPr>
        <w:pStyle w:val="BodyText"/>
      </w:pPr>
      <w:r>
        <w:t xml:space="preserve">+17.3%</w:t>
      </w:r>
    </w:p>
    <w:p>
      <w:pPr>
        <w:pStyle w:val="BodyText"/>
      </w:pPr>
      <w:r>
        <w:t xml:space="preserve">New Patient Acquisitions (France Marseille)</w:t>
      </w:r>
    </w:p>
    <w:p>
      <w:pPr>
        <w:pStyle w:val="BodyText"/>
      </w:pPr>
      <w:r>
        <w:t xml:space="preserve">422</w:t>
      </w:r>
    </w:p>
    <w:p>
      <w:pPr>
        <w:pStyle w:val="BodyText"/>
      </w:pPr>
      <w:r>
        <w:t xml:space="preserve">358</w:t>
      </w:r>
    </w:p>
    <w:bookmarkEnd w:id="22"/>
    <w:bookmarkStart w:id="23" w:name="sales-growth-drivers-in-france-marseille"/>
    <w:p>
      <w:pPr>
        <w:pStyle w:val="Heading2"/>
      </w:pPr>
      <w:r>
        <w:t xml:space="preserve">Sales Growth Drivers in France Marseille</w:t>
      </w:r>
    </w:p>
    <w:p>
      <w:pPr>
        <w:pStyle w:val="FirstParagraph"/>
      </w:pPr>
      <w:r>
        <w:t xml:space="preserve">The exceptional performance of our midwifery services in France Marseille stems from three strategic pillars:</w:t>
      </w:r>
    </w:p>
    <w:p>
      <w:pPr>
        <w:numPr>
          <w:ilvl w:val="0"/>
          <w:numId w:val="1001"/>
        </w:numPr>
        <w:pStyle w:val="Compact"/>
      </w:pPr>
      <w:r>
        <w:rPr>
          <w:bCs/>
          <w:b/>
        </w:rPr>
        <w:t xml:space="preserve">Cultural Competency Integration</w:t>
      </w:r>
      <w:r>
        <w:t xml:space="preserve">: Our Marseille-based midwives have completed specialized training in North African, Sub-Saharan African, and Eastern European maternal traditions. This cultural adaptation increased client retention by 32% among immigrant communities—a critical demographic in France Marseille.</w:t>
      </w:r>
    </w:p>
    <w:p>
      <w:pPr>
        <w:numPr>
          <w:ilvl w:val="0"/>
          <w:numId w:val="1001"/>
        </w:numPr>
        <w:pStyle w:val="Compact"/>
      </w:pPr>
      <w:r>
        <w:rPr>
          <w:bCs/>
          <w:b/>
        </w:rPr>
        <w:t xml:space="preserve">Telehealth Expansion</w:t>
      </w:r>
      <w:r>
        <w:t xml:space="preserve">: Launching our "Marseille Maman" digital platform in Q1 2023 enabled virtual consultations for rural communes surrounding France Marseille. This initiative contributed to 28% of new client acquisitions and reduced no-show rates by 41%.</w:t>
      </w:r>
    </w:p>
    <w:p>
      <w:pPr>
        <w:numPr>
          <w:ilvl w:val="0"/>
          <w:numId w:val="1001"/>
        </w:numPr>
        <w:pStyle w:val="Compact"/>
      </w:pPr>
      <w:r>
        <w:rPr>
          <w:bCs/>
          <w:b/>
        </w:rPr>
        <w:t xml:space="preserve">Public-Private Partnerships</w:t>
      </w:r>
      <w:r>
        <w:t xml:space="preserve">: Collaborations with Marseille's municipal health centers (e.g., Hôpital de la Conception) secured contracts for prenatal care for low-income families. These partnerships generated €187,000 in recurring revenue during Q3 2023 alone.</w:t>
      </w:r>
    </w:p>
    <w:bookmarkEnd w:id="23"/>
    <w:bookmarkStart w:id="24" w:name="Xece27287e6b2171d46675f8121075d30393716d"/>
    <w:p>
      <w:pPr>
        <w:pStyle w:val="Heading2"/>
      </w:pPr>
      <w:r>
        <w:t xml:space="preserve">Market Challenges Specific to France Marseille</w:t>
      </w:r>
    </w:p>
    <w:p>
      <w:pPr>
        <w:pStyle w:val="FirstParagraph"/>
      </w:pPr>
      <w:r>
        <w:t xml:space="preserve">Despite growth, significant challenges persist in the Marseille midwifery market:</w:t>
      </w:r>
    </w:p>
    <w:p>
      <w:pPr>
        <w:numPr>
          <w:ilvl w:val="0"/>
          <w:numId w:val="1002"/>
        </w:numPr>
        <w:pStyle w:val="Compact"/>
      </w:pPr>
      <w:r>
        <w:rPr>
          <w:bCs/>
          <w:b/>
        </w:rPr>
        <w:t xml:space="preserve">Regulatory Complexity</w:t>
      </w:r>
      <w:r>
        <w:t xml:space="preserve">: France's strict midwifery licensing requirements (Code de la Santé Publique Art L4161-8) create administrative barriers for new practitioners. Our Marseille office required 72 additional hours of compliance training to maintain service eligibility.</w:t>
      </w:r>
    </w:p>
    <w:p>
      <w:pPr>
        <w:numPr>
          <w:ilvl w:val="0"/>
          <w:numId w:val="1002"/>
        </w:numPr>
        <w:pStyle w:val="Compact"/>
      </w:pPr>
      <w:r>
        <w:rPr>
          <w:bCs/>
          <w:b/>
        </w:rPr>
        <w:t xml:space="preserve">Competition Intensification</w:t>
      </w:r>
      <w:r>
        <w:t xml:space="preserve">: The arrival of two new commercial midwifery clinics in Vieux Port district has increased price competition by 15% in Marseille's core market. This necessitated our premium "Marseille Maternal Wellness Package" launch at €349 vs. competitor's €295 average.</w:t>
      </w:r>
    </w:p>
    <w:p>
      <w:pPr>
        <w:numPr>
          <w:ilvl w:val="0"/>
          <w:numId w:val="1002"/>
        </w:numPr>
        <w:pStyle w:val="Compact"/>
      </w:pPr>
      <w:r>
        <w:rPr>
          <w:bCs/>
          <w:b/>
        </w:rPr>
        <w:t xml:space="preserve">Logistical Hurdles</w:t>
      </w:r>
      <w:r>
        <w:t xml:space="preserve">: Marseille's challenging port city geography (including the 20km distance between Vieux Port and Saint-Marcel neighborhood) creates transportation barriers for home visits. We've implemented a subsidized scooter delivery system for prenatal kits, improving accessibility by 27%.</w:t>
      </w:r>
    </w:p>
    <w:bookmarkEnd w:id="24"/>
    <w:bookmarkStart w:id="25" w:name="client-satisfaction-analysis"/>
    <w:p>
      <w:pPr>
        <w:pStyle w:val="Heading2"/>
      </w:pPr>
      <w:r>
        <w:t xml:space="preserve">Client Satisfaction Analysis</w:t>
      </w:r>
    </w:p>
    <w:p>
      <w:pPr>
        <w:pStyle w:val="FirstParagraph"/>
      </w:pPr>
      <w:r>
        <w:t xml:space="preserve">Our post-consultation surveys (N=894) in France Marseille reveal exceptional client satisfaction:</w:t>
      </w:r>
    </w:p>
    <w:p>
      <w:pPr>
        <w:pStyle w:val="BlockText"/>
      </w:pPr>
      <w:r>
        <w:t xml:space="preserve">"My midwife understood my cultural needs during pregnancy. She incorporated traditional remedies alongside modern care—something no hospital offered in Marseille." – Fatima D., 28, North African descent</w:t>
      </w:r>
    </w:p>
    <w:p>
      <w:pPr>
        <w:pStyle w:val="FirstParagraph"/>
      </w:pPr>
      <w:r>
        <w:t xml:space="preserve">Satisfaction scores reached 94.7% (vs. national average of 86%), with "cultural sensitivity" cited as the top factor (89% of respondents). This directly correlates with our sales growth trajectory in Marseille's culturally diverse districts like La Plaine and Castellane.</w:t>
      </w:r>
    </w:p>
    <w:bookmarkEnd w:id="25"/>
    <w:bookmarkStart w:id="26" w:name="strategic-initiatives-for-q4-2023"/>
    <w:p>
      <w:pPr>
        <w:pStyle w:val="Heading2"/>
      </w:pPr>
      <w:r>
        <w:t xml:space="preserve">Strategic Initiatives for Q4 2023</w:t>
      </w:r>
    </w:p>
    <w:p>
      <w:pPr>
        <w:pStyle w:val="FirstParagraph"/>
      </w:pPr>
      <w:r>
        <w:t xml:space="preserve">To sustain momentum in France Marseille, we've implemented:</w:t>
      </w:r>
    </w:p>
    <w:p>
      <w:pPr>
        <w:numPr>
          <w:ilvl w:val="0"/>
          <w:numId w:val="1003"/>
        </w:numPr>
        <w:pStyle w:val="Compact"/>
      </w:pPr>
      <w:r>
        <w:rPr>
          <w:bCs/>
          <w:b/>
        </w:rPr>
        <w:t xml:space="preserve">Marseille Community Health Ambassadors Program</w:t>
      </w:r>
      <w:r>
        <w:t xml:space="preserve">: Training 15 local women from underserved neighborhoods as peer educators. Expected to generate 180+ new client leads by December 2023.</w:t>
      </w:r>
    </w:p>
    <w:p>
      <w:pPr>
        <w:numPr>
          <w:ilvl w:val="0"/>
          <w:numId w:val="1003"/>
        </w:numPr>
        <w:pStyle w:val="Compact"/>
      </w:pPr>
      <w:r>
        <w:rPr>
          <w:bCs/>
          <w:b/>
        </w:rPr>
        <w:t xml:space="preserve">Integration with Marseille's Public Transportation</w:t>
      </w:r>
      <w:r>
        <w:t xml:space="preserve">: Partnering with TAP (Marseille transit) for subsidized "Maternity Pass" travel credits, addressing a key access barrier identified in our Sales Report analysis.</w:t>
      </w:r>
    </w:p>
    <w:p>
      <w:pPr>
        <w:numPr>
          <w:ilvl w:val="0"/>
          <w:numId w:val="1003"/>
        </w:numPr>
        <w:pStyle w:val="Compact"/>
      </w:pPr>
      <w:r>
        <w:rPr>
          <w:bCs/>
          <w:b/>
        </w:rPr>
        <w:t xml:space="preserve">Premium French Midwifery Certification</w:t>
      </w:r>
      <w:r>
        <w:t xml:space="preserve">: All Marseille-based midwives now pursuing advanced certification through Université Aix-Marseille, enhancing credibility and justifying premium pricing.</w:t>
      </w:r>
    </w:p>
    <w:bookmarkEnd w:id="26"/>
    <w:bookmarkStart w:id="27" w:name="financial-outlook-for-france-marseille"/>
    <w:p>
      <w:pPr>
        <w:pStyle w:val="Heading2"/>
      </w:pPr>
      <w:r>
        <w:t xml:space="preserve">Financial Outlook for France Marseille</w:t>
      </w:r>
    </w:p>
    <w:p>
      <w:pPr>
        <w:pStyle w:val="FirstParagraph"/>
      </w:pPr>
      <w:r>
        <w:t xml:space="preserve">Our Q3 performance positions us for exceptional growth. Projected year-end sales in France Marseille reach €1.48M (up 21% YoY), with midwifery services contributing 78% of total revenue versus 65% in Q3 2022. The sales pipeline shows strong momentum, with:</w:t>
      </w:r>
    </w:p>
    <w:p>
      <w:pPr>
        <w:numPr>
          <w:ilvl w:val="0"/>
          <w:numId w:val="1004"/>
        </w:numPr>
        <w:pStyle w:val="Compact"/>
      </w:pPr>
      <w:r>
        <w:t xml:space="preserve">47 scheduled new client consultations from referral partners (municipal health centers)</w:t>
      </w:r>
    </w:p>
    <w:p>
      <w:pPr>
        <w:numPr>
          <w:ilvl w:val="0"/>
          <w:numId w:val="1004"/>
        </w:numPr>
        <w:pStyle w:val="Compact"/>
      </w:pPr>
      <w:r>
        <w:t xml:space="preserve">19 anticipated public healthcare contracts for Marseille's maternal health initiatives</w:t>
      </w:r>
    </w:p>
    <w:p>
      <w:pPr>
        <w:numPr>
          <w:ilvl w:val="0"/>
          <w:numId w:val="1004"/>
        </w:numPr>
        <w:pStyle w:val="Compact"/>
      </w:pPr>
      <w:r>
        <w:t xml:space="preserve">Projected 32% increase in repeat clients due to our "Marseille Motherhood Journey" loyalty program</w:t>
      </w:r>
    </w:p>
    <w:bookmarkEnd w:id="27"/>
    <w:bookmarkStart w:id="28" w:name="X2dd4ed18e3801e7af08fe870c8ba825c2a7e2ad"/>
    <w:p>
      <w:pPr>
        <w:pStyle w:val="Heading2"/>
      </w:pPr>
      <w:r>
        <w:t xml:space="preserve">Conclusion: Midwife Success in France Marseille</w:t>
      </w:r>
    </w:p>
    <w:p>
      <w:pPr>
        <w:pStyle w:val="FirstParagraph"/>
      </w:pPr>
      <w:r>
        <w:t xml:space="preserve">This Sales Report unequivocally demonstrates that culturally attuned midwifery services are the cornerstone of maternal healthcare success in France Marseille. The city's demographic realities demand more than standard care—they require deep community integration, which our organization has delivered through measurable sales growth and exceptional client satisfaction. As the largest independent midwifery provider serving Marseille, we've established a replicable model for healthcare excellence that balances French regulatory standards with hyperlocal community needs.</w:t>
      </w:r>
    </w:p>
    <w:p>
      <w:pPr>
        <w:pStyle w:val="BodyText"/>
      </w:pPr>
      <w:r>
        <w:t xml:space="preserve">Our continued focus on Marseille-specific market intelligence—tracking everything from seasonal birth rate variations to neighborhood cultural sensitivities—ensures our midwifery services remain indispensable to France's most dynamic urban healthcare landscape. The data is clear: when a midwife understands Marseille, the community thrives.</w:t>
      </w:r>
    </w:p>
    <w:p>
      <w:pPr>
        <w:pStyle w:val="BodyText"/>
      </w:pPr>
      <w:r>
        <w:rPr>
          <w:bCs/>
          <w:b/>
        </w:rPr>
        <w:t xml:space="preserve">Prepared For:</w:t>
      </w:r>
      <w:r>
        <w:t xml:space="preserve"> </w:t>
      </w:r>
      <w:r>
        <w:t xml:space="preserve">Executive Committee, French Ministry of Health (Regional Division Marseille)</w:t>
      </w:r>
      <w:r>
        <w:br/>
      </w:r>
      <w:r>
        <w:rPr>
          <w:bCs/>
          <w:b/>
        </w:rPr>
        <w:t xml:space="preserve">Date:</w:t>
      </w:r>
      <w:r>
        <w:t xml:space="preserve"> </w:t>
      </w:r>
      <w:r>
        <w:t xml:space="preserve">October 15, 2023</w:t>
      </w:r>
      <w:r>
        <w:br/>
      </w:r>
      <w:r>
        <w:rPr>
          <w:bCs/>
          <w:b/>
        </w:rPr>
        <w:t xml:space="preserve">Report Length:</w:t>
      </w:r>
      <w:r>
        <w:t xml:space="preserve"> </w:t>
      </w:r>
      <w:r>
        <w:t xml:space="preserve">847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Sales Report: France Marseille</dc:title>
  <dc:creator/>
  <dc:language>en</dc:language>
  <cp:keywords/>
  <dcterms:created xsi:type="dcterms:W3CDTF">2026-07-23T16:53:04Z</dcterms:created>
  <dcterms:modified xsi:type="dcterms:W3CDTF">2026-07-23T16:53:04Z</dcterms:modified>
</cp:coreProperties>
</file>

<file path=docProps/custom.xml><?xml version="1.0" encoding="utf-8"?>
<Properties xmlns="http://schemas.openxmlformats.org/officeDocument/2006/custom-properties" xmlns:vt="http://schemas.openxmlformats.org/officeDocument/2006/docPropsVTypes"/>
</file>