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8" w:name="Xc5a8bb236b0ffdba45ed2706968007f8df2e216"/>
    <w:p>
      <w:pPr>
        <w:pStyle w:val="Heading1"/>
      </w:pPr>
      <w:r>
        <w:t xml:space="preserve">Sales Report: Midwife Services Performance in Ghana Accra -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midwifery services across Accra, Ghana. As a leading provider of maternal healthcare solutions in Ghana Accra, our dedicated team of certified Midwife professionals has achieved significant milestones this quarter. The report confirms that strategic investments in community outreach and digital service integration have driven a 27% increase in client acquisition compared to Q2 2023. This Sales Report underscores the critical role of skilled Midwife practitioners in addressing Ghana's maternal health challenges while demonstrating sustainable business growth within Accra's urban healthcare ecosystem.</w:t>
      </w:r>
    </w:p>
    <w:bookmarkEnd w:id="20"/>
    <w:bookmarkStart w:id="22" w:name="performance-overview-key-metrics"/>
    <w:p>
      <w:pPr>
        <w:pStyle w:val="Heading2"/>
      </w:pPr>
      <w:r>
        <w:t xml:space="preserve">Performance Overview: Key Metrics</w:t>
      </w:r>
    </w:p>
    <w:p>
      <w:pPr>
        <w:pStyle w:val="FirstParagraph"/>
      </w:pPr>
      <w:r>
        <w:t xml:space="preserve">The quarter closed with 1,843 active client engagements across all service lines, representing a 34% year-over-year growth. This achievement directly supports Ghana's National Health Insurance Scheme (NHIS) targets for maternal care accessibility in Accra. Notably, our mobile midwifery units have been pivotal in reaching underserved communities like Kaneshie and Nima, where we served 42% of all new clients. The Sales Report confirms that these community-based interventions have significantly reduced no-show rates from 22% to 14%, a testament to the effectiveness of our localized Midwife service delivery model.</w:t>
      </w:r>
    </w:p>
    <w:bookmarkStart w:id="21" w:name="revenue-stream-analysis-accra-market"/>
    <w:p>
      <w:pPr>
        <w:pStyle w:val="Heading3"/>
      </w:pPr>
      <w:r>
        <w:t xml:space="preserve">Revenue Stream Analysis (Accra Market)</w:t>
      </w:r>
    </w:p>
    <w:p>
      <w:pPr>
        <w:pStyle w:val="FirstParagraph"/>
      </w:pPr>
      <w:r>
        <w:t xml:space="preserve">Service Category</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Prenatal Consultations (Midwife-led)</w:t>
      </w:r>
    </w:p>
    <w:p>
      <w:pPr>
        <w:pStyle w:val="BodyText"/>
      </w:pPr>
      <w:r>
        <w:t xml:space="preserve">587</w:t>
      </w:r>
    </w:p>
    <w:p>
      <w:pPr>
        <w:pStyle w:val="BodyText"/>
      </w:pPr>
      <w:r>
        <w:t xml:space="preserve">719</w:t>
      </w:r>
    </w:p>
    <w:p>
      <w:pPr>
        <w:pStyle w:val="BodyText"/>
      </w:pPr>
      <w:r>
        <w:t xml:space="preserve">+22.5%</w:t>
      </w:r>
    </w:p>
    <w:p>
      <w:pPr>
        <w:pStyle w:val="BodyText"/>
      </w:pPr>
      <w:r>
        <w:t xml:space="preserve">Delivery Support Services</w:t>
      </w:r>
    </w:p>
    <w:p>
      <w:pPr>
        <w:pStyle w:val="BodyText"/>
      </w:pPr>
      <w:r>
        <w:t xml:space="preserve">302</w:t>
      </w:r>
    </w:p>
    <w:p>
      <w:pPr>
        <w:pStyle w:val="BodyText"/>
      </w:pPr>
      <w:r>
        <w:t xml:space="preserve">&lt;</w:t>
      </w:r>
    </w:p>
    <w:p>
      <w:pPr>
        <w:pStyle w:val="BodyText"/>
      </w:pPr>
      <w:r>
        <w:t xml:space="preserve">418</w:t>
      </w:r>
    </w:p>
    <w:p>
      <w:pPr>
        <w:pStyle w:val="BodyText"/>
      </w:pPr>
      <w:r>
        <w:t xml:space="preserve">+38.4%</w:t>
      </w:r>
    </w:p>
    <w:p>
      <w:pPr>
        <w:pStyle w:val="BodyText"/>
      </w:pPr>
      <w:r>
        <w:t xml:space="preserve">Puerperal Care Packages</w:t>
      </w:r>
    </w:p>
    <w:p>
      <w:pPr>
        <w:pStyle w:val="BodyText"/>
      </w:pPr>
      <w:r>
        <w:t xml:space="preserve">275</w:t>
      </w:r>
    </w:p>
    <w:p>
      <w:pPr>
        <w:pStyle w:val="BodyText"/>
      </w:pPr>
      <w:r>
        <w:t xml:space="preserve">&lt;</w:t>
      </w:r>
    </w:p>
    <w:p>
      <w:pPr>
        <w:pStyle w:val="BodyText"/>
      </w:pPr>
      <w:r>
        <w:t xml:space="preserve">367</w:t>
      </w:r>
    </w:p>
    <w:p>
      <w:pPr>
        <w:pStyle w:val="BodyText"/>
      </w:pPr>
      <w:r>
        <w:t xml:space="preserve">+33.5%</w:t>
      </w:r>
    </w:p>
    <w:p>
      <w:pPr>
        <w:pStyle w:val="BodyText"/>
      </w:pPr>
      <w:r>
        <w:t xml:space="preserve">Community Midwife Workshops</w:t>
      </w:r>
    </w:p>
    <w:p>
      <w:pPr>
        <w:pStyle w:val="BodyText"/>
      </w:pPr>
      <w:r>
        <w:t xml:space="preserve">184291&lt;\tD&gt;</w:t>
      </w:r>
    </w:p>
    <w:bookmarkEnd w:id="21"/>
    <w:bookmarkEnd w:id="22"/>
    <w:bookmarkStart w:id="23" w:name="strategic-successes-in-ghana-accra"/>
    <w:p>
      <w:pPr>
        <w:pStyle w:val="Heading2"/>
      </w:pPr>
      <w:r>
        <w:t xml:space="preserve">Strategic Successes in Ghana Accra</w:t>
      </w:r>
    </w:p>
    <w:p>
      <w:pPr>
        <w:pStyle w:val="FirstParagraph"/>
      </w:pPr>
      <w:r>
        <w:t xml:space="preserve">The unprecedented growth stems from three core initiatives implemented specifically for the Ghana Accra market:</w:t>
      </w:r>
    </w:p>
    <w:p>
      <w:pPr>
        <w:numPr>
          <w:ilvl w:val="0"/>
          <w:numId w:val="1001"/>
        </w:numPr>
        <w:pStyle w:val="Compact"/>
      </w:pPr>
      <w:r>
        <w:rPr>
          <w:bCs/>
          <w:b/>
        </w:rPr>
        <w:t xml:space="preserve">Partnership Expansion with NHIS:</w:t>
      </w:r>
      <w:r>
        <w:t xml:space="preserve"> </w:t>
      </w:r>
      <w:r>
        <w:t xml:space="preserve">Secured agreements with 17 additional clinics across Accra, enabling seamless referral pathways for high-risk pregnancies. This collaboration has positioned our Midwife teams as primary healthcare providers under Ghana's national health framework.</w:t>
      </w:r>
    </w:p>
    <w:p>
      <w:pPr>
        <w:numPr>
          <w:ilvl w:val="0"/>
          <w:numId w:val="1001"/>
        </w:numPr>
        <w:pStyle w:val="Compact"/>
      </w:pPr>
      <w:r>
        <w:rPr>
          <w:bCs/>
          <w:b/>
        </w:rPr>
        <w:t xml:space="preserve">Digital Health Integration:</w:t>
      </w:r>
      <w:r>
        <w:t xml:space="preserve"> </w:t>
      </w:r>
      <w:r>
        <w:t xml:space="preserve">Launched the "AccraMidwife" mobile app allowing real-time appointment scheduling and health education. Usage exceeded 12,000 downloads within Accra, with 89% of users reporting improved service accessibility – directly supporting Ghana's digital health transformation goals.</w:t>
      </w:r>
    </w:p>
    <w:p>
      <w:pPr>
        <w:numPr>
          <w:ilvl w:val="0"/>
          <w:numId w:val="1001"/>
        </w:numPr>
        <w:pStyle w:val="Compact"/>
      </w:pPr>
      <w:r>
        <w:rPr>
          <w:bCs/>
          <w:b/>
        </w:rPr>
        <w:t xml:space="preserve">Community Health Ambassador Program:</w:t>
      </w:r>
      <w:r>
        <w:t xml:space="preserve"> </w:t>
      </w:r>
      <w:r>
        <w:t xml:space="preserve">Trained 47 local women as community liaisons in Accra neighborhoods. These ambassadors have been instrumental in reducing cultural barriers to midwifery care, particularly in Eastern and Greater Accra regions where traditional birth attendants previously dominated.</w:t>
      </w:r>
    </w:p>
    <w:bookmarkEnd w:id="23"/>
    <w:bookmarkStart w:id="24" w:name="customer-satisfaction-market-validation"/>
    <w:p>
      <w:pPr>
        <w:pStyle w:val="Heading2"/>
      </w:pPr>
      <w:r>
        <w:t xml:space="preserve">Customer Satisfaction &amp; Market Validation</w:t>
      </w:r>
    </w:p>
    <w:p>
      <w:pPr>
        <w:pStyle w:val="FirstParagraph"/>
      </w:pPr>
      <w:r>
        <w:t xml:space="preserve">Client satisfaction scores reached 4.8/5.0 (NPS: 68) – significantly above Ghana's healthcare sector average of 52. Key feedback from Accra residents highlights:</w:t>
      </w:r>
    </w:p>
    <w:p>
      <w:pPr>
        <w:pStyle w:val="BlockText"/>
      </w:pPr>
      <w:r>
        <w:t xml:space="preserve">"The Midwife team at Korle Bu provided compassionate care during my pregnancy when I felt abandoned by the public system." - Ama Mensah, East Legon</w:t>
      </w:r>
    </w:p>
    <w:p>
      <w:pPr>
        <w:pStyle w:val="BlockText"/>
      </w:pPr>
      <w:r>
        <w:t xml:space="preserve">"Having a trained Midwife visit my home in Odawna was life-changing. They taught me newborn care without making me feel poor." - Kwame Addae, Nima</w:t>
      </w:r>
    </w:p>
    <w:p>
      <w:pPr>
        <w:pStyle w:val="FirstParagraph"/>
      </w:pPr>
      <w:r>
        <w:t xml:space="preserve">These testimonials validate our Sales Report findings that personalized midwifery services drive trust in Ghana Accra's healthcare market. The report notes a 41% increase in client retention rates among women who received at least three Midwife home visits during pregnancy.</w:t>
      </w:r>
    </w:p>
    <w:bookmarkEnd w:id="24"/>
    <w:bookmarkStart w:id="25" w:name="challenges-mitigation-strategies"/>
    <w:p>
      <w:pPr>
        <w:pStyle w:val="Heading2"/>
      </w:pPr>
      <w:r>
        <w:t xml:space="preserve">Challenges &amp; Mitigation Strategies</w:t>
      </w:r>
    </w:p>
    <w:p>
      <w:pPr>
        <w:pStyle w:val="FirstParagraph"/>
      </w:pPr>
      <w:r>
        <w:t xml:space="preserve">Despite strong performance, two challenges emerged requiring strategic intervention:</w:t>
      </w:r>
    </w:p>
    <w:p>
      <w:pPr>
        <w:numPr>
          <w:ilvl w:val="0"/>
          <w:numId w:val="1002"/>
        </w:numPr>
        <w:pStyle w:val="Compact"/>
      </w:pPr>
      <w:r>
        <w:rPr>
          <w:bCs/>
          <w:b/>
        </w:rPr>
        <w:t xml:space="preserve">Supply Chain Disruptions:</w:t>
      </w:r>
      <w:r>
        <w:t xml:space="preserve"> </w:t>
      </w:r>
      <w:r>
        <w:t xml:space="preserve">Shortages of prenatal vitamins impacted 18% of appointments. Response: Partnered with Ghana Health Service to establish a regional stock hub in Accra's Medical City, reducing inventory delays by 76%.</w:t>
      </w:r>
    </w:p>
    <w:p>
      <w:pPr>
        <w:numPr>
          <w:ilvl w:val="0"/>
          <w:numId w:val="1002"/>
        </w:numPr>
        <w:pStyle w:val="Compact"/>
      </w:pPr>
      <w:r>
        <w:rPr>
          <w:bCs/>
          <w:b/>
        </w:rPr>
        <w:t xml:space="preserve">Cultural Perceptions:</w:t>
      </w:r>
      <w:r>
        <w:t xml:space="preserve"> </w:t>
      </w:r>
      <w:r>
        <w:t xml:space="preserve">Initial resistance from male family members in some Accra communities. Mitigation: Launched "Father-Focused Midwifery" workshops addressing paternal roles in maternal health – resulting in 32% higher consent rates for prenatal services.</w:t>
      </w:r>
    </w:p>
    <w:bookmarkEnd w:id="25"/>
    <w:bookmarkStart w:id="26" w:name="future-growth-strategy-for-ghana-accra"/>
    <w:p>
      <w:pPr>
        <w:pStyle w:val="Heading2"/>
      </w:pPr>
      <w:r>
        <w:t xml:space="preserve">Future Growth Strategy for Ghana Accra</w:t>
      </w:r>
    </w:p>
    <w:p>
      <w:pPr>
        <w:pStyle w:val="FirstParagraph"/>
      </w:pPr>
      <w:r>
        <w:t xml:space="preserve">Based on this Sales Report, we will implement these priority actions through Q4 2023:</w:t>
      </w:r>
    </w:p>
    <w:p>
      <w:pPr>
        <w:numPr>
          <w:ilvl w:val="0"/>
          <w:numId w:val="1003"/>
        </w:numPr>
        <w:pStyle w:val="Compact"/>
      </w:pPr>
      <w:r>
        <w:rPr>
          <w:bCs/>
          <w:b/>
        </w:rPr>
        <w:t xml:space="preserve">Expand Mobile Midwife Units:</w:t>
      </w:r>
      <w:r>
        <w:t xml:space="preserve"> </w:t>
      </w:r>
      <w:r>
        <w:t xml:space="preserve">Deploy two additional units targeting Kumasi and Tema corridors from our Accra hub, serving 15,000 more women annually.</w:t>
      </w:r>
    </w:p>
    <w:p>
      <w:pPr>
        <w:numPr>
          <w:ilvl w:val="0"/>
          <w:numId w:val="1003"/>
        </w:numPr>
        <w:pStyle w:val="Compact"/>
      </w:pPr>
      <w:r>
        <w:rPr>
          <w:bCs/>
          <w:b/>
        </w:rPr>
        <w:t xml:space="preserve">Certified Midwife Training Academy:</w:t>
      </w:r>
      <w:r>
        <w:t xml:space="preserve"> </w:t>
      </w:r>
      <w:r>
        <w:t xml:space="preserve">Establish Ghana's first urban-based midwifery training center in Accra with Ghana Nursing and Midwifery Council accreditation. Target: Train 200 new certified Midwife practitioners by Q2 2024.</w:t>
      </w:r>
    </w:p>
    <w:p>
      <w:pPr>
        <w:numPr>
          <w:ilvl w:val="0"/>
          <w:numId w:val="1003"/>
        </w:numPr>
        <w:pStyle w:val="Compact"/>
      </w:pPr>
      <w:r>
        <w:rPr>
          <w:bCs/>
          <w:b/>
        </w:rPr>
        <w:t xml:space="preserve">Insurance Partnership Program:</w:t>
      </w:r>
      <w:r>
        <w:t xml:space="preserve"> </w:t>
      </w:r>
      <w:r>
        <w:t xml:space="preserve">Negotiate direct billing agreements with all major health insurance providers serving Accra, aiming for full NHIS reimbursement coverage on midwifery services.</w:t>
      </w:r>
    </w:p>
    <w:bookmarkEnd w:id="26"/>
    <w:bookmarkStart w:id="27" w:name="X7e54d6dd8566004f0fcdeaa59f3ca91d2b307c5"/>
    <w:p>
      <w:pPr>
        <w:pStyle w:val="Heading2"/>
      </w:pPr>
      <w:r>
        <w:t xml:space="preserve">Conclusion: Midwife Services as Economic Catalyst</w:t>
      </w:r>
    </w:p>
    <w:p>
      <w:pPr>
        <w:pStyle w:val="FirstParagraph"/>
      </w:pPr>
      <w:r>
        <w:t xml:space="preserve">This Sales Report demonstrates that investing in skilled Midwife professionals isn't merely healthcare provision – it's a strategic economic driver for Ghana Accra. Every new client represents 3-5 jobs created through our community support networks, while reducing long-term healthcare costs by 64% for mothers and infants through preventive midwifery care. As we position ourselves as the preferred Midwife service provider across Accra, this growth directly supports Ghana's Vision 2030 health targets. We project 45% revenue growth in Q4 through expanded services to private employers like Vodafone Ghana and MTN Accra, which now offer our Midwife programs as employee benefits.</w:t>
      </w:r>
    </w:p>
    <w:p>
      <w:pPr>
        <w:pStyle w:val="BodyText"/>
      </w:pPr>
      <w:r>
        <w:t xml:space="preserve">Our commitment to excellence continues: Every appointment booked through this Sales Report's analytics represents a woman, child, and family empowered by quality midwifery care in Ghana Accra. The data is clear – when skilled Midwife professionals lead maternal healthcare delivery in Ghana Accra, communities thrive. We remain dedicated to being the benchmark for Midwife service excellence across all of Ghana.</w:t>
      </w:r>
    </w:p>
    <w:p>
      <w:pPr>
        <w:pStyle w:val="BodyText"/>
      </w:pPr>
      <w:r>
        <w:rPr>
          <w:bCs/>
          <w:b/>
        </w:rPr>
        <w:t xml:space="preserve">Prepared by:</w:t>
      </w:r>
      <w:r>
        <w:t xml:space="preserve"> </w:t>
      </w:r>
      <w:r>
        <w:t xml:space="preserve">Healthcare Solutions Division, Accra</w:t>
      </w:r>
      <w:r>
        <w:br/>
      </w:r>
      <w:r>
        <w:rPr>
          <w:bCs/>
          <w:b/>
        </w:rPr>
        <w:t xml:space="preserve">Date:</w:t>
      </w:r>
      <w:r>
        <w:t xml:space="preserve"> </w:t>
      </w:r>
      <w:r>
        <w:t xml:space="preserve">October 26, 2023</w:t>
      </w:r>
      <w:r>
        <w:br/>
      </w:r>
      <w:r>
        <w:rPr>
          <w:bCs/>
          <w:b/>
        </w:rPr>
        <w:t xml:space="preserve">Sales Report Reference:</w:t>
      </w:r>
      <w:r>
        <w:t xml:space="preserve"> </w:t>
      </w:r>
      <w:r>
        <w:t xml:space="preserve">M-ACCRA-Q3-2023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Ghana Accra Market Analysis</dc:title>
  <dc:creator/>
  <dc:language>en</dc:language>
  <cp:keywords/>
  <dcterms:created xsi:type="dcterms:W3CDTF">2026-07-24T05:50:20Z</dcterms:created>
  <dcterms:modified xsi:type="dcterms:W3CDTF">2026-07-24T05:50:20Z</dcterms:modified>
</cp:coreProperties>
</file>

<file path=docProps/custom.xml><?xml version="1.0" encoding="utf-8"?>
<Properties xmlns="http://schemas.openxmlformats.org/officeDocument/2006/custom-properties" xmlns:vt="http://schemas.openxmlformats.org/officeDocument/2006/docPropsVTypes"/>
</file>