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Midwife</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Bangalore,</w:t>
      </w:r>
      <w:r>
        <w:t xml:space="preserve"> </w:t>
      </w:r>
      <w:r>
        <w:t xml:space="preserve">India</w:t>
      </w:r>
    </w:p>
    <w:bookmarkStart w:id="27" w:name="X87af0b600869d22f58b897be72942c94095de74"/>
    <w:p>
      <w:pPr>
        <w:pStyle w:val="Heading1"/>
      </w:pPr>
      <w:r>
        <w:t xml:space="preserve">Sales Report: Midwife Services Market Performance in Bangalore, India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Strategic Planning Committee</w:t>
      </w:r>
      <w:r>
        <w:br/>
      </w:r>
      <w:r>
        <w:rPr>
          <w:bCs/>
          <w:b/>
        </w:rPr>
        <w:t xml:space="preserve">Prepared By:</w:t>
      </w:r>
      <w:r>
        <w:t xml:space="preserve"> </w:t>
      </w:r>
      <w:r>
        <w:t xml:space="preserve">Healthcare Market Intelligence Division</w:t>
      </w:r>
    </w:p>
    <w:bookmarkStart w:id="20" w:name="i.-executive-summary"/>
    <w:p>
      <w:pPr>
        <w:pStyle w:val="Heading2"/>
      </w:pPr>
      <w:r>
        <w:t xml:space="preserve">I. Executive Summary</w:t>
      </w:r>
    </w:p>
    <w:p>
      <w:pPr>
        <w:pStyle w:val="FirstParagraph"/>
      </w:pPr>
      <w:r>
        <w:t xml:space="preserve">This comprehensive Sales Report details the performance of certified Midwife services across Bangalore, India during Q3 2023. The report demonstrates a 34% year-over-year growth in midwife service adoption, driven by rising maternal healthcare awareness and government initiatives in urban India. Bangalore's unique demographic profile—characterized by high urbanization rates (75%), growing middle-class families, and increasing preference for holistic maternity care—has positioned the city as a critical growth hub for Midwife services in South India. This document substantiates that strategic investment in midwife-led care models is yielding significant commercial returns while addressing critical gaps in maternal healthcare delivery across India Bangalore.</w:t>
      </w:r>
    </w:p>
    <w:bookmarkEnd w:id="20"/>
    <w:bookmarkStart w:id="21" w:name="ii.-sales-performance-overview"/>
    <w:p>
      <w:pPr>
        <w:pStyle w:val="Heading2"/>
      </w:pPr>
      <w:r>
        <w:t xml:space="preserve">II. Sales Performance Overview</w:t>
      </w:r>
    </w:p>
    <w:p>
      <w:pPr>
        <w:pStyle w:val="FirstParagraph"/>
      </w:pPr>
      <w:r>
        <w:t xml:space="preserve">As of September 30, 2023, the Midwife service division has achieved ₹18.7 crore in revenue (up from ₹13.9 crore in Q3 2022), with Bangalore contributing 68% of total regional sales. Key metrics include:</w:t>
      </w:r>
    </w:p>
    <w:p>
      <w:pPr>
        <w:numPr>
          <w:ilvl w:val="0"/>
          <w:numId w:val="1001"/>
        </w:numPr>
        <w:pStyle w:val="Compact"/>
      </w:pPr>
      <w:r>
        <w:rPr>
          <w:bCs/>
          <w:b/>
        </w:rPr>
        <w:t xml:space="preserve">Client Acquisition:</w:t>
      </w:r>
      <w:r>
        <w:t xml:space="preserve"> </w:t>
      </w:r>
      <w:r>
        <w:t xml:space="preserve">4,210 new midwife service contracts signed in Bangalore (a 41% YoY increase)</w:t>
      </w:r>
    </w:p>
    <w:p>
      <w:pPr>
        <w:numPr>
          <w:ilvl w:val="0"/>
          <w:numId w:val="1001"/>
        </w:numPr>
        <w:pStyle w:val="Compact"/>
      </w:pPr>
      <w:r>
        <w:rPr>
          <w:bCs/>
          <w:b/>
        </w:rPr>
        <w:t xml:space="preserve">Repeat Clients:</w:t>
      </w:r>
      <w:r>
        <w:t xml:space="preserve"> </w:t>
      </w:r>
      <w:r>
        <w:t xml:space="preserve">73% retention rate among Bangalore-based mothers (exceeding industry average of 58%)</w:t>
      </w:r>
    </w:p>
    <w:p>
      <w:pPr>
        <w:numPr>
          <w:ilvl w:val="0"/>
          <w:numId w:val="1001"/>
        </w:numPr>
        <w:pStyle w:val="Compact"/>
      </w:pPr>
      <w:r>
        <w:rPr>
          <w:bCs/>
          <w:b/>
        </w:rPr>
        <w:t xml:space="preserve">Service Utilization:</w:t>
      </w:r>
      <w:r>
        <w:t xml:space="preserve"> </w:t>
      </w:r>
      <w:r>
        <w:t xml:space="preserve">Average of 7.2 prenatal visits per client versus national benchmark of 4.1</w:t>
      </w:r>
    </w:p>
    <w:p>
      <w:pPr>
        <w:numPr>
          <w:ilvl w:val="0"/>
          <w:numId w:val="1001"/>
        </w:numPr>
        <w:pStyle w:val="Compact"/>
      </w:pPr>
      <w:r>
        <w:rPr>
          <w:bCs/>
          <w:b/>
        </w:rPr>
        <w:t xml:space="preserve">Digital Adoption:</w:t>
      </w:r>
      <w:r>
        <w:t xml:space="preserve"> </w:t>
      </w:r>
      <w:r>
        <w:t xml:space="preserve">89% of Bangalore clients using our tele-midwifery platform for follow-ups</w:t>
      </w:r>
    </w:p>
    <w:p>
      <w:pPr>
        <w:pStyle w:val="FirstParagraph"/>
      </w:pPr>
      <w:r>
        <w:t xml:space="preserve">The surge in sales is particularly notable in Bangalore's premium residential zones (Whitefield, Koramangala, and Indiranagar), where demand for personalized midwife care has outpaced supply by 2:1. This trend aligns with the city's status as India's top destination for private healthcare investment—accounting for 32% of all hospital infrastructure funding in South India.</w:t>
      </w:r>
    </w:p>
    <w:bookmarkEnd w:id="21"/>
    <w:bookmarkStart w:id="22" w:name="X6069216e07db53efad801be1d74efe70614f9fc"/>
    <w:p>
      <w:pPr>
        <w:pStyle w:val="Heading2"/>
      </w:pPr>
      <w:r>
        <w:t xml:space="preserve">III. Market Analysis: Why Midwives Are Transforming Maternity Care in Bangalore, India</w:t>
      </w:r>
    </w:p>
    <w:p>
      <w:pPr>
        <w:pStyle w:val="FirstParagraph"/>
      </w:pPr>
      <w:r>
        <w:t xml:space="preserve">Bangalore’s maternal healthcare landscape presents unique opportunities for Midwife services that other Indian cities cannot match. With 85% of urban mothers preferring private care (vs. 61% nationally), and rising concerns about hospital birth complications, midwives have emerged as trusted alternatives to conventional obstetrics. Our data reveals three critical market drivers:</w:t>
      </w:r>
    </w:p>
    <w:p>
      <w:pPr>
        <w:numPr>
          <w:ilvl w:val="0"/>
          <w:numId w:val="1002"/>
        </w:numPr>
        <w:pStyle w:val="Compact"/>
      </w:pPr>
      <w:r>
        <w:rPr>
          <w:bCs/>
          <w:b/>
        </w:rPr>
        <w:t xml:space="preserve">Cost Efficiency:</w:t>
      </w:r>
      <w:r>
        <w:t xml:space="preserve"> </w:t>
      </w:r>
      <w:r>
        <w:t xml:space="preserve">Midwife-led care reduces delivery costs by 37% compared to standard hospital births in Bangalore, making it accessible to the expanding middle class (54% of Bangalore households now qualify as middle-income). For instance, a comprehensive midwife service package (₹18,500) costs 42% less than insured hospital deliveries (₹31,200 avg.)</w:t>
      </w:r>
    </w:p>
    <w:p>
      <w:pPr>
        <w:numPr>
          <w:ilvl w:val="0"/>
          <w:numId w:val="1002"/>
        </w:numPr>
        <w:pStyle w:val="Compact"/>
      </w:pPr>
      <w:r>
        <w:rPr>
          <w:bCs/>
          <w:b/>
        </w:rPr>
        <w:t xml:space="preserve">Cultural Resonance:</w:t>
      </w:r>
      <w:r>
        <w:t xml:space="preserve"> </w:t>
      </w:r>
      <w:r>
        <w:t xml:space="preserve">In Bangalore's diverse population—spanning Kannada-speaking communities, expatriates, and migrant workers—midwives provide culturally sensitive care that respects local traditions while incorporating evidence-based practices. A recent survey showed 87% of mothers prioritized "cultural compatibility" when selecting a midwife.</w:t>
      </w:r>
    </w:p>
    <w:p>
      <w:pPr>
        <w:numPr>
          <w:ilvl w:val="0"/>
          <w:numId w:val="1002"/>
        </w:numPr>
        <w:pStyle w:val="Compact"/>
      </w:pPr>
      <w:r>
        <w:rPr>
          <w:bCs/>
          <w:b/>
        </w:rPr>
        <w:t xml:space="preserve">Government Synergy:</w:t>
      </w:r>
      <w:r>
        <w:t xml:space="preserve"> </w:t>
      </w:r>
      <w:r>
        <w:t xml:space="preserve">The Karnataka State Health Mission's "Matri Shakti" initiative has integrated certified midwives into urban health centers across Bangalore, creating referral pathways that directly funnel 12% of public patients to private midwife networks.</w:t>
      </w:r>
    </w:p>
    <w:bookmarkEnd w:id="22"/>
    <w:bookmarkStart w:id="23" w:name="X316139c68850a0c9c601a9ea97916c4ddbf7c35"/>
    <w:p>
      <w:pPr>
        <w:pStyle w:val="Heading2"/>
      </w:pPr>
      <w:r>
        <w:t xml:space="preserve">IV. Customer Satisfaction &amp; Market Differentiation</w:t>
      </w:r>
    </w:p>
    <w:p>
      <w:pPr>
        <w:pStyle w:val="FirstParagraph"/>
      </w:pPr>
      <w:r>
        <w:t xml:space="preserve">Customer feedback from Bangalore underscores why Midwife services are becoming the preferred choice:</w:t>
      </w:r>
    </w:p>
    <w:p>
      <w:pPr>
        <w:pStyle w:val="BlockText"/>
      </w:pPr>
      <w:r>
        <w:t xml:space="preserve">"My midwife, Priya, understood my dietary restrictions as a Jain mother and guided me through each stage with empathy—no hospital stress!"</w:t>
      </w:r>
      <w:r>
        <w:br/>
      </w:r>
      <w:r>
        <w:rPr>
          <w:bCs/>
          <w:b/>
        </w:rPr>
        <w:t xml:space="preserve">- Ananya R., Koramangala (Postpartum Survey, Q3 2023)</w:t>
      </w:r>
    </w:p>
    <w:p>
      <w:pPr>
        <w:pStyle w:val="FirstParagraph"/>
      </w:pPr>
      <w:r>
        <w:t xml:space="preserve">Our Net Promoter Score (NPS) for Bangalore midwife services reached 78—significantly above the healthcare industry average of 52. This success stems from three differentiators:</w:t>
      </w:r>
    </w:p>
    <w:p>
      <w:pPr>
        <w:numPr>
          <w:ilvl w:val="0"/>
          <w:numId w:val="1003"/>
        </w:numPr>
        <w:pStyle w:val="Compact"/>
      </w:pPr>
      <w:r>
        <w:rPr>
          <w:bCs/>
          <w:b/>
        </w:rPr>
        <w:t xml:space="preserve">Hyper-Local Expertise:</w:t>
      </w:r>
      <w:r>
        <w:t xml:space="preserve"> </w:t>
      </w:r>
      <w:r>
        <w:t xml:space="preserve">All Bangalore-based midwives are certified in Indian maternal health protocols and speak Kannada, English, and Tamil</w:t>
      </w:r>
    </w:p>
    <w:p>
      <w:pPr>
        <w:numPr>
          <w:ilvl w:val="0"/>
          <w:numId w:val="1003"/>
        </w:numPr>
        <w:pStyle w:val="Compact"/>
      </w:pPr>
      <w:r>
        <w:rPr>
          <w:bCs/>
          <w:b/>
        </w:rPr>
        <w:t xml:space="preserve">Integrated Care Models:</w:t>
      </w:r>
      <w:r>
        <w:t xml:space="preserve"> </w:t>
      </w:r>
      <w:r>
        <w:t xml:space="preserve">Midwives coordinate with Bangalore's top private OB-GYN networks (e.g., Fortis, Narayana Health) for emergency referrals</w:t>
      </w:r>
    </w:p>
    <w:p>
      <w:pPr>
        <w:numPr>
          <w:ilvl w:val="0"/>
          <w:numId w:val="1003"/>
        </w:numPr>
        <w:pStyle w:val="Compact"/>
      </w:pPr>
      <w:r>
        <w:rPr>
          <w:bCs/>
          <w:b/>
        </w:rPr>
        <w:t xml:space="preserve">Postpartum Continuity:</w:t>
      </w:r>
      <w:r>
        <w:t xml:space="preserve"> </w:t>
      </w:r>
      <w:r>
        <w:t xml:space="preserve">94% of clients receive 6-month postnatal care via midwife home visits—unmatched by hospitals in India Bangalore</w:t>
      </w:r>
    </w:p>
    <w:bookmarkEnd w:id="23"/>
    <w:bookmarkStart w:id="24" w:name="Xf72c844b4e72c3b655637ab94dc17324750d174"/>
    <w:p>
      <w:pPr>
        <w:pStyle w:val="Heading2"/>
      </w:pPr>
      <w:r>
        <w:t xml:space="preserve">V. Challenges &amp; Strategic Opportunities in India Bangalore Market</w:t>
      </w:r>
    </w:p>
    <w:p>
      <w:pPr>
        <w:pStyle w:val="FirstParagraph"/>
      </w:pPr>
      <w:r>
        <w:t xml:space="preserve">Despite strong growth, we identified two critical challenges requiring immediate action:</w:t>
      </w:r>
    </w:p>
    <w:p>
      <w:pPr>
        <w:numPr>
          <w:ilvl w:val="0"/>
          <w:numId w:val="1004"/>
        </w:numPr>
        <w:pStyle w:val="Compact"/>
      </w:pPr>
      <w:r>
        <w:rPr>
          <w:bCs/>
          <w:b/>
        </w:rPr>
        <w:t xml:space="preserve">Regulatory Hurdles:</w:t>
      </w:r>
      <w:r>
        <w:t xml:space="preserve"> </w:t>
      </w:r>
      <w:r>
        <w:t xml:space="preserve">Bangalore's medical council has delayed finalizing midwife certification standards for 18 months, causing temporary client uncertainty. We're collaborating with Karnataka Medical Council to fast-track approvals by Q1 2024.</w:t>
      </w:r>
    </w:p>
    <w:p>
      <w:pPr>
        <w:numPr>
          <w:ilvl w:val="0"/>
          <w:numId w:val="1004"/>
        </w:numPr>
        <w:pStyle w:val="Compact"/>
      </w:pPr>
      <w:r>
        <w:rPr>
          <w:bCs/>
          <w:b/>
        </w:rPr>
        <w:t xml:space="preserve">Talent Shortage:</w:t>
      </w:r>
      <w:r>
        <w:t xml:space="preserve"> </w:t>
      </w:r>
      <w:r>
        <w:t xml:space="preserve">Bangalore requires 3x more certified midwives than currently available. Our new "Midwife Accelerator Program" (partnering with MS Ramaiah Medical College) aims to train 500 new practitioners by December 2024.</w:t>
      </w:r>
    </w:p>
    <w:p>
      <w:pPr>
        <w:pStyle w:val="FirstParagraph"/>
      </w:pPr>
      <w:r>
        <w:t xml:space="preserve">These challenges present strategic opportunities:</w:t>
      </w:r>
    </w:p>
    <w:p>
      <w:pPr>
        <w:numPr>
          <w:ilvl w:val="0"/>
          <w:numId w:val="1005"/>
        </w:numPr>
        <w:pStyle w:val="Compact"/>
      </w:pPr>
      <w:r>
        <w:t xml:space="preserve">Position our midwife network as the "gold standard" for government healthcare contracts</w:t>
      </w:r>
    </w:p>
    <w:p>
      <w:pPr>
        <w:numPr>
          <w:ilvl w:val="0"/>
          <w:numId w:val="1005"/>
        </w:numPr>
        <w:pStyle w:val="Compact"/>
      </w:pPr>
      <w:r>
        <w:t xml:space="preserve">Leverage Bangalore's tech ecosystem to develop AI-driven prenatal risk assessment tools (in partnership with Infosys Health)</w:t>
      </w:r>
    </w:p>
    <w:p>
      <w:pPr>
        <w:numPr>
          <w:ilvl w:val="0"/>
          <w:numId w:val="1005"/>
        </w:numPr>
        <w:pStyle w:val="Compact"/>
      </w:pPr>
      <w:r>
        <w:t xml:space="preserve">Expand into underserved neighborhoods like Jakkur and HSR Layout where midwife services are currently unavailable</w:t>
      </w:r>
    </w:p>
    <w:bookmarkEnd w:id="24"/>
    <w:bookmarkStart w:id="25" w:name="Xc3eb569049a931c894339b83b32bc3e20ef5620"/>
    <w:p>
      <w:pPr>
        <w:pStyle w:val="Heading2"/>
      </w:pPr>
      <w:r>
        <w:t xml:space="preserve">VI. Future Growth Strategy for India Bangalore</w:t>
      </w:r>
    </w:p>
    <w:p>
      <w:pPr>
        <w:pStyle w:val="FirstParagraph"/>
      </w:pPr>
      <w:r>
        <w:t xml:space="preserve">To capitalize on this momentum, we propose a 3-phase growth plan focused exclusively on Bangalore:</w:t>
      </w:r>
    </w:p>
    <w:p>
      <w:pPr>
        <w:numPr>
          <w:ilvl w:val="0"/>
          <w:numId w:val="1006"/>
        </w:numPr>
        <w:pStyle w:val="Compact"/>
      </w:pPr>
      <w:r>
        <w:rPr>
          <w:bCs/>
          <w:b/>
        </w:rPr>
        <w:t xml:space="preserve">Phase 1 (Q4 2023):</w:t>
      </w:r>
      <w:r>
        <w:t xml:space="preserve"> </w:t>
      </w:r>
      <w:r>
        <w:t xml:space="preserve">Deploy mobile midwife units in 50 high-demand residential areas to serve first-time mothers, targeting ₹5 crore in new sales</w:t>
      </w:r>
    </w:p>
    <w:p>
      <w:pPr>
        <w:numPr>
          <w:ilvl w:val="0"/>
          <w:numId w:val="1006"/>
        </w:numPr>
        <w:pStyle w:val="Compact"/>
      </w:pPr>
      <w:r>
        <w:rPr>
          <w:bCs/>
          <w:b/>
        </w:rPr>
        <w:t xml:space="preserve">Phase 2 (Q1-Q2 2024):</w:t>
      </w:r>
      <w:r>
        <w:t xml:space="preserve"> </w:t>
      </w:r>
      <w:r>
        <w:t xml:space="preserve">Launch "Midwife Plus" premium packages with wellness add-ons (yoga, nutrition) for corporate partnerships with Bangalore tech firms</w:t>
      </w:r>
    </w:p>
    <w:p>
      <w:pPr>
        <w:numPr>
          <w:ilvl w:val="0"/>
          <w:numId w:val="1006"/>
        </w:numPr>
        <w:pStyle w:val="Compact"/>
      </w:pPr>
      <w:r>
        <w:rPr>
          <w:bCs/>
          <w:b/>
        </w:rPr>
        <w:t xml:space="preserve">Phase 3 (H1 2024):</w:t>
      </w:r>
      <w:r>
        <w:t xml:space="preserve"> </w:t>
      </w:r>
      <w:r>
        <w:t xml:space="preserve">Establish Bangalore’s first dedicated Midwife Innovation Hub to develop India-specific maternal care protocols</w:t>
      </w:r>
    </w:p>
    <w:bookmarkEnd w:id="25"/>
    <w:bookmarkStart w:id="26" w:name="X563715040ae38ed2cfc3082d1e6a73a5a61b812"/>
    <w:p>
      <w:pPr>
        <w:pStyle w:val="Heading2"/>
      </w:pPr>
      <w:r>
        <w:t xml:space="preserve">VII. Conclusion: The Path Forward for Midwifery in Bangalore, India</w:t>
      </w:r>
    </w:p>
    <w:p>
      <w:pPr>
        <w:pStyle w:val="FirstParagraph"/>
      </w:pPr>
      <w:r>
        <w:t xml:space="preserve">This Sales Report confirms that certified Midwife services are not merely a commercial opportunity but a healthcare necessity in Bangalore, India. The 34% YoY sales growth demonstrates market readiness, while the cultural and operational alignment with urban Indian mothers positions us for sustainable dominance. Crucially, we’ve proven that investing in midwifery delivers dual value: robust revenue streams for our business and measurable improvements in maternal health outcomes across India Bangalore.</w:t>
      </w:r>
    </w:p>
    <w:p>
      <w:pPr>
        <w:pStyle w:val="BodyText"/>
      </w:pPr>
      <w:r>
        <w:t xml:space="preserve">As Karnataka's healthcare ecosystem evolves toward patient-centered models, the Midwife will become the cornerstone of modern maternity care—not just an alternative, but the preferred choice. We project Bangalore alone will contribute ₹28 crore to midwife service sales by Q3 2024. This report recommends full operational expansion in Bangalore with a 15% budget increase for talent acquisition and community outreach, ensuring India's most dynamic city leads the nation's maternal healthcare revolution.</w:t>
      </w:r>
    </w:p>
    <w:p>
      <w:pPr>
        <w:pStyle w:val="BodyText"/>
      </w:pPr>
      <w:r>
        <w:rPr>
          <w:bCs/>
          <w:b/>
        </w:rPr>
        <w:t xml:space="preserve">Appendix: Key Bangalore Metrics Snapshot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KPI</w:t>
            </w:r>
          </w:p>
        </w:tc>
        <w:tc>
          <w:tcPr/>
          <w:p>
            <w:pPr>
              <w:pStyle w:val="Compact"/>
              <w:jc w:val="left"/>
            </w:pPr>
            <w:r>
              <w:t xml:space="preserve">Q3 2023</w:t>
            </w:r>
          </w:p>
        </w:tc>
        <w:tc>
          <w:tcPr/>
          <w:p>
            <w:pPr>
              <w:pStyle w:val="Compact"/>
              <w:jc w:val="left"/>
            </w:pPr>
            <w:r>
              <w:t xml:space="preserve">YoY Change</w:t>
            </w:r>
          </w:p>
        </w:tc>
      </w:tr>
      <w:tr>
        <w:tc>
          <w:tcPr/>
          <w:p>
            <w:pPr>
              <w:pStyle w:val="Compact"/>
              <w:jc w:val="left"/>
            </w:pPr>
            <w:r>
              <w:t xml:space="preserve">Sales Revenue (Bangalore)</w:t>
            </w:r>
          </w:p>
        </w:tc>
        <w:tc>
          <w:tcPr/>
          <w:p>
            <w:pPr>
              <w:pStyle w:val="Compact"/>
              <w:jc w:val="left"/>
            </w:pPr>
            <w:r>
              <w:t xml:space="preserve">₹12.7 Cr</w:t>
            </w:r>
          </w:p>
        </w:tc>
        <w:tc>
          <w:tcPr/>
          <w:p>
            <w:pPr>
              <w:pStyle w:val="Compact"/>
              <w:jc w:val="left"/>
            </w:pPr>
            <w:r>
              <w:t xml:space="preserve">+34%</w:t>
            </w:r>
          </w:p>
        </w:tc>
      </w:tr>
      <w:tr>
        <w:tc>
          <w:tcPr/>
          <w:p>
            <w:pPr>
              <w:pStyle w:val="Compact"/>
              <w:jc w:val="left"/>
            </w:pPr>
            <w:r>
              <w:t xml:space="preserve">New Client Acquisition</w:t>
            </w:r>
          </w:p>
        </w:tc>
        <w:tc>
          <w:tcPr/>
          <w:p>
            <w:pPr>
              <w:pStyle w:val="Compact"/>
              <w:jc w:val="left"/>
            </w:pPr>
            <w:r>
              <w:t xml:space="preserve">4,210</w:t>
            </w:r>
          </w:p>
        </w:tc>
        <w:tc>
          <w:tcPr/>
          <w:p>
            <w:pPr>
              <w:pStyle w:val="Compact"/>
              <w:jc w:val="left"/>
            </w:pPr>
            <w:r>
              <w:t xml:space="preserve">+41%</w:t>
            </w:r>
          </w:p>
        </w:tc>
      </w:tr>
      <w:tr>
        <w:tc>
          <w:tcPr/>
          <w:p>
            <w:pPr>
              <w:pStyle w:val="Compact"/>
              <w:jc w:val="left"/>
            </w:pPr>
            <w:r>
              <w:t xml:space="preserve">Clinic Footfall (Bangalore Centers)</w:t>
            </w:r>
          </w:p>
        </w:tc>
        <w:tc>
          <w:tcPr/>
          <w:p>
            <w:pPr>
              <w:pStyle w:val="Compact"/>
              <w:jc w:val="left"/>
            </w:pPr>
            <w:r>
              <w:t xml:space="preserve">18,900 visits/month</w:t>
            </w:r>
          </w:p>
        </w:tc>
        <w:tc>
          <w:tcPr/>
          <w:p>
            <w:pPr>
              <w:pStyle w:val="Compact"/>
              <w:jc w:val="left"/>
            </w:pPr>
            <w:r>
              <w:t xml:space="preserve">+29%</w:t>
            </w:r>
          </w:p>
        </w:tc>
      </w:tr>
    </w:tbl>
    <w:p>
      <w:pPr>
        <w:pStyle w:val="BodyText"/>
      </w:pPr>
      <w:r>
        <w:rPr>
          <w:iCs/>
          <w:i/>
        </w:rPr>
        <w:t xml:space="preserve">"In Bangalore's journey toward healthcare excellence, the Midwife is not a footnote—it's the heartbeat of change."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Midwife Sales Performance Report - Bangalore, India</dc:title>
  <dc:creator/>
  <dc:language>en</dc:language>
  <cp:keywords/>
  <dcterms:created xsi:type="dcterms:W3CDTF">2026-07-24T04:47:29Z</dcterms:created>
  <dcterms:modified xsi:type="dcterms:W3CDTF">2026-07-24T04:47:29Z</dcterms:modified>
</cp:coreProperties>
</file>

<file path=docProps/custom.xml><?xml version="1.0" encoding="utf-8"?>
<Properties xmlns="http://schemas.openxmlformats.org/officeDocument/2006/custom-properties" xmlns:vt="http://schemas.openxmlformats.org/officeDocument/2006/docPropsVTypes"/>
</file>