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r>
        <w:t xml:space="preserve"> </w:t>
      </w:r>
      <w:r>
        <w:t xml:space="preserve">Analysis</w:t>
      </w:r>
    </w:p>
    <w:bookmarkStart w:id="28" w:name="X6d7b445c04fdef41680784e2a360894fa405c98"/>
    <w:p>
      <w:pPr>
        <w:pStyle w:val="Heading1"/>
      </w:pPr>
      <w:r>
        <w:t xml:space="preserve">Sales Report: Midwifery Services Performance in Israel Jerusalem - Q3 2023</w:t>
      </w:r>
    </w:p>
    <w:bookmarkStart w:id="20" w:name="executive-summary"/>
    <w:p>
      <w:pPr>
        <w:pStyle w:val="Heading2"/>
      </w:pPr>
      <w:r>
        <w:t xml:space="preserve">Executive Summary</w:t>
      </w:r>
    </w:p>
    <w:p>
      <w:pPr>
        <w:pStyle w:val="FirstParagraph"/>
      </w:pPr>
      <w:r>
        <w:t xml:space="preserve">This comprehensive Sales Report details the performance metrics, market trends, and strategic insights for midwifery service providers operating within the vibrant healthcare landscape of Israel Jerusalem. Covering a 90-day period from July to September 2023, this report demonstrates a robust 18.7% year-over-year growth in client acquisition across all midwife service segments, directly contributing to our organization's leadership position in Jerusalem's maternal health sector. The data underscores Jerusalem's unique demographic dynamics as a cultural and religious hub where personalized midwifery care is increasingly recognized as essential, not optional.</w:t>
      </w:r>
    </w:p>
    <w:bookmarkEnd w:id="20"/>
    <w:bookmarkStart w:id="21" w:name="X05c8e740e8fca2ed039ec52c75f386e180ef7f8"/>
    <w:p>
      <w:pPr>
        <w:pStyle w:val="Heading2"/>
      </w:pPr>
      <w:r>
        <w:t xml:space="preserve">Market Context: Israel Jerusalem's Midwifery Landscape</w:t>
      </w:r>
    </w:p>
    <w:p>
      <w:pPr>
        <w:pStyle w:val="FirstParagraph"/>
      </w:pPr>
      <w:r>
        <w:t xml:space="preserve">Jerusalem presents a distinctive market environment for midwife services. As Israel's spiritual heartland with diverse communities spanning ultra-Orthodox, secular Jewish, Arab Christian and Palestinian populations, healthcare demands require culturally attuned approaches. The city's population growth (3.2% annually) and rising birth rates (13.8 births per 1,000 residents) create sustained demand for specialized midwifery care. According to the Jerusalem Health Authority's 2023 report, over 65% of expectant mothers in Jerusalem now seek personalized prenatal support beyond standard hospital protocols – a trend directly benefiting independent midwife practitioners and clinics.</w:t>
      </w:r>
    </w:p>
    <w:bookmarkEnd w:id="21"/>
    <w:bookmarkStart w:id="22" w:name="sales-performance-quantitative-analysis"/>
    <w:p>
      <w:pPr>
        <w:pStyle w:val="Heading2"/>
      </w:pPr>
      <w:r>
        <w:t xml:space="preserve">Sales Performance: Quantitative Analysis</w:t>
      </w:r>
    </w:p>
    <w:p>
      <w:pPr>
        <w:pStyle w:val="FirstParagraph"/>
      </w:pPr>
      <w:r>
        <w:t xml:space="preserve">Our Sales Report tracks three key revenue streams:</w:t>
      </w:r>
    </w:p>
    <w:p>
      <w:pPr>
        <w:numPr>
          <w:ilvl w:val="0"/>
          <w:numId w:val="1001"/>
        </w:numPr>
        <w:pStyle w:val="Compact"/>
      </w:pPr>
      <w:r>
        <w:rPr>
          <w:bCs/>
          <w:b/>
        </w:rPr>
        <w:t xml:space="preserve">Prenatal Consultation Packages:</w:t>
      </w:r>
      <w:r>
        <w:t xml:space="preserve"> </w:t>
      </w:r>
      <w:r>
        <w:t xml:space="preserve">47% of total revenue (up 21.3% YoY). Prime demand from Jerusalem's growing young professional demographic seeking holistic care.</w:t>
      </w:r>
    </w:p>
    <w:p>
      <w:pPr>
        <w:numPr>
          <w:ilvl w:val="0"/>
          <w:numId w:val="1001"/>
        </w:numPr>
        <w:pStyle w:val="Compact"/>
      </w:pPr>
      <w:r>
        <w:rPr>
          <w:bCs/>
          <w:b/>
        </w:rPr>
        <w:t xml:space="preserve">Birth Support Services:</w:t>
      </w:r>
      <w:r>
        <w:t xml:space="preserve"> </w:t>
      </w:r>
      <w:r>
        <w:t xml:space="preserve">38% of revenue (up 15.9% YoY). Highest growth in ultra-Orthodox communities where midwives coordinate with rabbinical authorities for halachic compliance.</w:t>
      </w:r>
    </w:p>
    <w:p>
      <w:pPr>
        <w:numPr>
          <w:ilvl w:val="0"/>
          <w:numId w:val="1001"/>
        </w:numPr>
        <w:pStyle w:val="Compact"/>
      </w:pPr>
      <w:r>
        <w:rPr>
          <w:bCs/>
          <w:b/>
        </w:rPr>
        <w:t xml:space="preserve">Postnatal Home Visits:</w:t>
      </w:r>
      <w:r>
        <w:t xml:space="preserve"> </w:t>
      </w:r>
      <w:r>
        <w:t xml:space="preserve">15% of revenue (up 24.6% YoY). Driven by Jerusalem's high density of multi-generational households requiring family-centered postpartum support.</w:t>
      </w:r>
    </w:p>
    <w:p>
      <w:pPr>
        <w:pStyle w:val="FirstParagraph"/>
      </w:pPr>
      <w:r>
        <w:t xml:space="preserve">In Israel Jerusalem specifically, we achieved a 32% market penetration rate among insured clients in the city – surpassing the national average by 14 percentage points. This success stems from our culturally sensitive training programs for midwives operating in Jerusalem's unique religious neighborhoods (e.g., Mea She'arim, Armon Hanatziv), which reduced client attrition by 27% compared to previous quarters.</w:t>
      </w:r>
    </w:p>
    <w:bookmarkEnd w:id="22"/>
    <w:bookmarkStart w:id="23" w:name="X11f4b8237771d5a4ed9bd6955f5eddfd5f26e85"/>
    <w:p>
      <w:pPr>
        <w:pStyle w:val="Heading2"/>
      </w:pPr>
      <w:r>
        <w:t xml:space="preserve">Geographic Sales Breakdown: Jerusalem Districts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District</w:t>
            </w:r>
          </w:p>
        </w:tc>
        <w:tc>
          <w:tcPr/>
          <w:p>
            <w:pPr>
              <w:pStyle w:val="Compact"/>
              <w:jc w:val="left"/>
            </w:pPr>
            <w:r>
              <w:t xml:space="preserve">Revenue (₪)</w:t>
            </w:r>
          </w:p>
        </w:tc>
        <w:tc>
          <w:tcPr/>
          <w:p>
            <w:pPr>
              <w:pStyle w:val="Compact"/>
              <w:jc w:val="left"/>
            </w:pPr>
            <w:r>
              <w:t xml:space="preserve">Growth (YoY)</w:t>
            </w:r>
          </w:p>
        </w:tc>
        <w:tc>
          <w:tcPr/>
          <w:p>
            <w:pPr>
              <w:pStyle w:val="Compact"/>
              <w:jc w:val="left"/>
            </w:pPr>
            <w:r>
              <w:t xml:space="preserve">Key Midwife Service Demand</w:t>
            </w:r>
          </w:p>
        </w:tc>
      </w:tr>
      <w:tr>
        <w:tc>
          <w:tcPr/>
          <w:p>
            <w:pPr>
              <w:pStyle w:val="Compact"/>
              <w:jc w:val="left"/>
            </w:pPr>
            <w:r>
              <w:t xml:space="preserve">East Jerusalem</w:t>
            </w:r>
          </w:p>
        </w:tc>
        <w:tc>
          <w:tcPr/>
          <w:p>
            <w:pPr>
              <w:pStyle w:val="Compact"/>
              <w:jc w:val="left"/>
            </w:pPr>
            <w:r>
              <w:t xml:space="preserve">862,500</w:t>
            </w:r>
          </w:p>
        </w:tc>
        <w:tc>
          <w:tcPr/>
          <w:p>
            <w:pPr>
              <w:pStyle w:val="Compact"/>
              <w:jc w:val="left"/>
            </w:pPr>
            <w:r>
              <w:t xml:space="preserve">+29.4%</w:t>
            </w:r>
          </w:p>
        </w:tc>
        <w:tc>
          <w:tcPr/>
          <w:p>
            <w:pPr>
              <w:pStyle w:val="Compact"/>
              <w:jc w:val="left"/>
            </w:pPr>
            <w:r>
              <w:t xml:space="preserve">Cultural sensitivity training for Arab midwives; maternal nutrition programs</w:t>
            </w:r>
          </w:p>
        </w:tc>
      </w:tr>
      <w:tr>
        <w:tc>
          <w:tcPr/>
          <w:p>
            <w:pPr>
              <w:pStyle w:val="Compact"/>
              <w:jc w:val="left"/>
            </w:pPr>
            <w:r>
              <w:t xml:space="preserve">West Jerusalem</w:t>
            </w:r>
          </w:p>
        </w:tc>
        <w:tc>
          <w:tcPr/>
          <w:p>
            <w:pPr>
              <w:pStyle w:val="Compact"/>
              <w:jc w:val="left"/>
            </w:pPr>
            <w:r>
              <w:t xml:space="preserve">1,387,200</w:t>
            </w:r>
          </w:p>
        </w:tc>
        <w:tc>
          <w:tcPr/>
          <w:p>
            <w:pPr>
              <w:pStyle w:val="Compact"/>
              <w:jc w:val="left"/>
            </w:pPr>
            <w:r>
              <w:t xml:space="preserve">+24.1%</w:t>
            </w:r>
          </w:p>
        </w:tc>
        <w:tc>
          <w:tcPr/>
          <w:p>
            <w:pPr>
              <w:pStyle w:val="Compact"/>
              <w:jc w:val="left"/>
            </w:pPr>
            <w:r>
              <w:t xml:space="preserve">Prenatal yoga classes; IVF support coordination</w:t>
            </w:r>
          </w:p>
        </w:tc>
      </w:tr>
      <w:tr>
        <w:tc>
          <w:tcPr/>
          <w:p>
            <w:pPr>
              <w:pStyle w:val="Compact"/>
              <w:jc w:val="left"/>
            </w:pPr>
            <w:r>
              <w:t xml:space="preserve">Neve Yaakov (Orthodox)</w:t>
            </w:r>
          </w:p>
        </w:tc>
        <w:tc>
          <w:tcPr/>
          <w:p>
            <w:pPr>
              <w:pStyle w:val="Compact"/>
              <w:jc w:val="left"/>
            </w:pPr>
            <w:r>
              <w:t xml:space="preserve">532,800</w:t>
            </w:r>
          </w:p>
        </w:tc>
        <w:tc>
          <w:tcPr/>
          <w:p>
            <w:pPr>
              <w:pStyle w:val="Compact"/>
              <w:jc w:val="left"/>
            </w:pPr>
            <w:r>
              <w:t xml:space="preserve">+31.7%</w:t>
            </w:r>
          </w:p>
        </w:tc>
        <w:tc>
          <w:tcPr/>
          <w:p>
            <w:pPr>
              <w:pStyle w:val="Compact"/>
              <w:jc w:val="left"/>
            </w:pPr>
            <w:r>
              <w:t xml:space="preserve">Rabbinic-compliant birth plans; modesty-adapted care</w:t>
            </w:r>
          </w:p>
        </w:tc>
      </w:tr>
      <w:tr>
        <w:tc>
          <w:tcPr/>
          <w:p>
            <w:pPr>
              <w:pStyle w:val="Compact"/>
              <w:jc w:val="left"/>
            </w:pPr>
            <w:r>
              <w:t xml:space="preserve">Arbat (Mixed)</w:t>
            </w:r>
          </w:p>
        </w:tc>
        <w:tc>
          <w:tcPr/>
          <w:p>
            <w:pPr>
              <w:pStyle w:val="Compact"/>
              <w:jc w:val="left"/>
            </w:pPr>
            <w:r>
              <w:t xml:space="preserve">410,600</w:t>
            </w:r>
          </w:p>
        </w:tc>
        <w:tc>
          <w:tcPr/>
          <w:p>
            <w:pPr>
              <w:pStyle w:val="Compact"/>
              <w:jc w:val="left"/>
            </w:pPr>
            <w:r>
              <w:t xml:space="preserve">+28.9%</w:t>
            </w:r>
          </w:p>
        </w:tc>
        <w:tc>
          <w:tcPr/>
          <w:p>
            <w:pPr>
              <w:pStyle w:val="Compact"/>
              <w:jc w:val="left"/>
            </w:pPr>
            <w:r>
              <w:t xml:space="preserve">Cross-community family support services</w:t>
            </w:r>
          </w:p>
        </w:tc>
      </w:tr>
    </w:tbl>
    <w:bookmarkEnd w:id="23"/>
    <w:bookmarkStart w:id="24" w:name="X3ff0b880145ea8ab049ec5f1f23671690838376"/>
    <w:p>
      <w:pPr>
        <w:pStyle w:val="Heading2"/>
      </w:pPr>
      <w:r>
        <w:t xml:space="preserve">Strategic Insights from the Israel Jerusalem Market</w:t>
      </w:r>
    </w:p>
    <w:p>
      <w:pPr>
        <w:pStyle w:val="FirstParagraph"/>
      </w:pPr>
      <w:r>
        <w:t xml:space="preserve">Our Sales Report identifies three critical success factors for midwives in Jerusalem:</w:t>
      </w:r>
    </w:p>
    <w:p>
      <w:pPr>
        <w:numPr>
          <w:ilvl w:val="0"/>
          <w:numId w:val="1002"/>
        </w:numPr>
        <w:pStyle w:val="Compact"/>
      </w:pPr>
      <w:r>
        <w:rPr>
          <w:bCs/>
          <w:b/>
        </w:rPr>
        <w:t xml:space="preserve">Cultural Integration:</w:t>
      </w:r>
      <w:r>
        <w:t xml:space="preserve"> </w:t>
      </w:r>
      <w:r>
        <w:t xml:space="preserve">Midwives with fluency in Arabic/Hebrew/Yiddish and understanding of local customs (e.g., Shabbat protocols, dietary laws) secured 41% more referrals from community centers. Example: The Sha'ar HaGai neighborhood clinic saw 63% client retention after hiring bilingual midwives.</w:t>
      </w:r>
    </w:p>
    <w:p>
      <w:pPr>
        <w:numPr>
          <w:ilvl w:val="0"/>
          <w:numId w:val="1002"/>
        </w:numPr>
        <w:pStyle w:val="Compact"/>
      </w:pPr>
      <w:r>
        <w:rPr>
          <w:bCs/>
          <w:b/>
        </w:rPr>
        <w:t xml:space="preserve">Religious Collaboration:</w:t>
      </w:r>
      <w:r>
        <w:t xml:space="preserve"> </w:t>
      </w:r>
      <w:r>
        <w:t xml:space="preserve">Partnerships with Jerusalem's mikveh supervisors and synagogues for birth preparation rituals increased service adoption by 29% in Orthodox communities. This "halachic midwifery" model now represents 37% of our East Jerusalem business.</w:t>
      </w:r>
    </w:p>
    <w:p>
      <w:pPr>
        <w:numPr>
          <w:ilvl w:val="0"/>
          <w:numId w:val="1002"/>
        </w:numPr>
        <w:pStyle w:val="Compact"/>
      </w:pPr>
      <w:r>
        <w:rPr>
          <w:bCs/>
          <w:b/>
        </w:rPr>
        <w:t xml:space="preserve">Urban Accessibility:</w:t>
      </w:r>
      <w:r>
        <w:t xml:space="preserve"> </w:t>
      </w:r>
      <w:r>
        <w:t xml:space="preserve">Strategic placement near public transit hubs (e.g., Mamilla Station, Jaffa Gate) reduced no-show rates by 19% in Jerusalem's dense urban core.</w:t>
      </w:r>
    </w:p>
    <w:bookmarkEnd w:id="24"/>
    <w:bookmarkStart w:id="25" w:name="challenges-and-mitigation-strategies"/>
    <w:p>
      <w:pPr>
        <w:pStyle w:val="Heading2"/>
      </w:pPr>
      <w:r>
        <w:t xml:space="preserve">Challenges and Mitigation Strategies</w:t>
      </w:r>
    </w:p>
    <w:p>
      <w:pPr>
        <w:pStyle w:val="FirstParagraph"/>
      </w:pPr>
      <w:r>
        <w:t xml:space="preserve">The Israel Jerusalem market presents unique hurdles addressed in this Sales Report:</w:t>
      </w:r>
    </w:p>
    <w:p>
      <w:pPr>
        <w:numPr>
          <w:ilvl w:val="0"/>
          <w:numId w:val="1003"/>
        </w:numPr>
        <w:pStyle w:val="Compact"/>
      </w:pPr>
      <w:r>
        <w:rPr>
          <w:iCs/>
          <w:i/>
        </w:rPr>
        <w:t xml:space="preserve">Regulatory Complexity:</w:t>
      </w:r>
      <w:r>
        <w:t xml:space="preserve"> </w:t>
      </w:r>
      <w:r>
        <w:t xml:space="preserve">Navigating municipal health permits across Jerusalem's divided administration. *Solution:* Dedicated legal team for Jerusalem-specific compliance (reduced processing time by 62%).</w:t>
      </w:r>
    </w:p>
    <w:p>
      <w:pPr>
        <w:numPr>
          <w:ilvl w:val="0"/>
          <w:numId w:val="1003"/>
        </w:numPr>
        <w:pStyle w:val="Compact"/>
      </w:pPr>
      <w:r>
        <w:rPr>
          <w:iCs/>
          <w:i/>
        </w:rPr>
        <w:t xml:space="preserve">Cultural Sensitivity Risks:</w:t>
      </w:r>
      <w:r>
        <w:t xml:space="preserve"> </w:t>
      </w:r>
      <w:r>
        <w:t xml:space="preserve">Missteps in ultra-Orthodox communities causing service cancellations. *Solution:* Mandatory cultural immersion training for all midwives serving Jerusalem – now required before client assignments.</w:t>
      </w:r>
    </w:p>
    <w:p>
      <w:pPr>
        <w:numPr>
          <w:ilvl w:val="0"/>
          <w:numId w:val="1003"/>
        </w:numPr>
        <w:pStyle w:val="Compact"/>
      </w:pPr>
      <w:r>
        <w:rPr>
          <w:iCs/>
          <w:i/>
        </w:rPr>
        <w:t xml:space="preserve">Resource Constraints:</w:t>
      </w:r>
      <w:r>
        <w:t xml:space="preserve"> </w:t>
      </w:r>
      <w:r>
        <w:t xml:space="preserve">High demand outpacing qualified midwife supply in Jerusalem (32% vacancy rate). *Solution:* University partnerships with Hebrew University's Midwifery School for accelerated certification.</w:t>
      </w:r>
    </w:p>
    <w:bookmarkEnd w:id="25"/>
    <w:bookmarkStart w:id="26" w:name="growth-opportunities-in-israel-jerusalem"/>
    <w:p>
      <w:pPr>
        <w:pStyle w:val="Heading2"/>
      </w:pPr>
      <w:r>
        <w:t xml:space="preserve">Growth Opportunities in Israel Jerusalem</w:t>
      </w:r>
    </w:p>
    <w:p>
      <w:pPr>
        <w:pStyle w:val="FirstParagraph"/>
      </w:pPr>
      <w:r>
        <w:t xml:space="preserve">Based on this Sales Report, we identify three high-potential initiatives:</w:t>
      </w:r>
    </w:p>
    <w:p>
      <w:pPr>
        <w:numPr>
          <w:ilvl w:val="0"/>
          <w:numId w:val="1004"/>
        </w:numPr>
        <w:pStyle w:val="Compact"/>
      </w:pPr>
      <w:r>
        <w:rPr>
          <w:bCs/>
          <w:b/>
        </w:rPr>
        <w:t xml:space="preserve">Jerusalem Maternal Wellness Hubs:</w:t>
      </w:r>
      <w:r>
        <w:t xml:space="preserve"> </w:t>
      </w:r>
      <w:r>
        <w:t xml:space="preserve">Establishing community centers in neighborhoods like Beit HaKerem offering integrated care (midwife consultations + nutrition counseling + lactation support) – projected to capture 23% new market share by Q1 2024.</w:t>
      </w:r>
    </w:p>
    <w:p>
      <w:pPr>
        <w:numPr>
          <w:ilvl w:val="0"/>
          <w:numId w:val="1004"/>
        </w:numPr>
        <w:pStyle w:val="Compact"/>
      </w:pPr>
      <w:r>
        <w:rPr>
          <w:bCs/>
          <w:b/>
        </w:rPr>
        <w:t xml:space="preserve">Technology Integration:</w:t>
      </w:r>
      <w:r>
        <w:t xml:space="preserve"> </w:t>
      </w:r>
      <w:r>
        <w:t xml:space="preserve">Developing Jerusalem-specific mobile app for midwives with features like "Shabbat Mode" (no notifications during Sabbath), Arabic interface, and location-based community resource maps. Beta testing in West Jerusalem showed 57% higher client engagement.</w:t>
      </w:r>
    </w:p>
    <w:p>
      <w:pPr>
        <w:numPr>
          <w:ilvl w:val="0"/>
          <w:numId w:val="1004"/>
        </w:numPr>
        <w:pStyle w:val="Compact"/>
      </w:pPr>
      <w:r>
        <w:rPr>
          <w:bCs/>
          <w:b/>
        </w:rPr>
        <w:t xml:space="preserve">Educational Partnerships:</w:t>
      </w:r>
      <w:r>
        <w:t xml:space="preserve"> </w:t>
      </w:r>
      <w:r>
        <w:t xml:space="preserve">Collaborating with the Jerusalem Municipality to train municipal health workers as midwife liaisons – addressing critical access gaps in underserved areas like Silwan and Sheikh Jarrah.</w:t>
      </w:r>
    </w:p>
    <w:bookmarkEnd w:id="26"/>
    <w:bookmarkStart w:id="27" w:name="X9ebac1234d9c279c5c5c639b1cf1481cce48920"/>
    <w:p>
      <w:pPr>
        <w:pStyle w:val="Heading2"/>
      </w:pPr>
      <w:r>
        <w:t xml:space="preserve">Conclusion: The Future of Midwifery in Israel Jerusalem</w:t>
      </w:r>
    </w:p>
    <w:p>
      <w:pPr>
        <w:pStyle w:val="FirstParagraph"/>
      </w:pPr>
      <w:r>
        <w:t xml:space="preserve">This Sales Report unequivocally positions midwifery services as the cornerstone of maternal healthcare evolution in Israel Jerusalem. With our 18.7% YoY growth and strategic cultural alignment, we are not merely selling services – we are embedding holistic care into Jerusalem's social fabric. The city's demographic trajectory ensures sustained demand, with birth rates projected to increase 4.2% annually through 2026.</w:t>
      </w:r>
    </w:p>
    <w:p>
      <w:pPr>
        <w:pStyle w:val="BodyText"/>
      </w:pPr>
      <w:r>
        <w:t xml:space="preserve">As the Sales Report concludes: Success in Israel Jerusalem demands more than clinical expertise; it requires deep cultural humility from every midwife serving this unique city. Our data proves that when midwifery services honor Jerusalem's religious diversity and urban complexity, they don't just meet market needs – they become essential community infrastructure. We project 25%+ growth for the next fiscal year as our Jerusalem-specific service models scale across Israel's capital region.</w:t>
      </w:r>
    </w:p>
    <w:p>
      <w:pPr>
        <w:pStyle w:val="BodyText"/>
      </w:pPr>
      <w:r>
        <w:rPr>
          <w:bCs/>
          <w:b/>
        </w:rPr>
        <w:t xml:space="preserve">Prepared By:</w:t>
      </w:r>
      <w:r>
        <w:t xml:space="preserve"> </w:t>
      </w:r>
      <w:r>
        <w:t xml:space="preserve">Maternal Health Division, Israel Operations</w:t>
      </w:r>
      <w:r>
        <w:br/>
      </w:r>
      <w:r>
        <w:rPr>
          <w:bCs/>
          <w:b/>
        </w:rPr>
        <w:t xml:space="preserve">Date:</w:t>
      </w:r>
      <w:r>
        <w:t xml:space="preserve"> </w:t>
      </w:r>
      <w:r>
        <w:t xml:space="preserve">October 15, 2023</w:t>
      </w:r>
      <w:r>
        <w:br/>
      </w:r>
      <w:r>
        <w:rPr>
          <w:bCs/>
          <w:b/>
        </w:rPr>
        <w:t xml:space="preserve">Confidential: Sales Report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Israel Jerusalem Market Analysis</dc:title>
  <dc:creator/>
  <dc:language>en</dc:language>
  <cp:keywords/>
  <dcterms:created xsi:type="dcterms:W3CDTF">2026-07-23T10:42:49Z</dcterms:created>
  <dcterms:modified xsi:type="dcterms:W3CDTF">2026-07-23T10:42:49Z</dcterms:modified>
</cp:coreProperties>
</file>

<file path=docProps/custom.xml><?xml version="1.0" encoding="utf-8"?>
<Properties xmlns="http://schemas.openxmlformats.org/officeDocument/2006/custom-properties" xmlns:vt="http://schemas.openxmlformats.org/officeDocument/2006/docPropsVTypes"/>
</file>