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Naples,</w:t>
      </w:r>
      <w:r>
        <w:t xml:space="preserve"> </w:t>
      </w:r>
      <w:r>
        <w:t xml:space="preserve">Italy</w:t>
      </w:r>
    </w:p>
    <w:bookmarkStart w:id="27" w:name="X663b41c92edfd14e88707160547193e9247a423"/>
    <w:p>
      <w:pPr>
        <w:pStyle w:val="Heading1"/>
      </w:pPr>
      <w:r>
        <w:t xml:space="preserve">Comprehensive Sales Report for Midwife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 Naples District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certified Midwife services across Naples, Italy during the third quarter of 2023. As a cornerstone of maternal healthcare in Southern Italy, our Midwife service network has demonstrated remarkable growth despite regional economic challenges. The report confirms that demand for personalized maternity care continues to surge in Naples, driven by cultural preferences for midwifery-led births and government incentives under Italy's National Healthcare System (SSN). Notably, our Naples branch achieved a 24% year-over-year increase in Midwife service sales, significantly outperforming the national average. This growth underscores the critical role of Midwife professionals in meeting Naples' unique healthcare needs while reinforcing our commitment to community-focused care.</w:t>
      </w:r>
    </w:p>
    <w:p>
      <w:pPr>
        <w:pStyle w:val="BodyText"/>
      </w:pPr>
      <w:r>
        <w:rPr>
          <w:bCs/>
          <w:b/>
        </w:rPr>
        <w:t xml:space="preserve">Key Achievement:</w:t>
      </w:r>
      <w:r>
        <w:t xml:space="preserve"> </w:t>
      </w:r>
      <w:r>
        <w:t xml:space="preserve">Record-breaking sales volume for Midwife services in Italy Naples with 1,872 certified birth plans booked during Q3 2023 – a 31% increase from Q2. This positions us as the leading provider of midwifery care in Campania region, directly serving over 85% of Naples' private maternal healthcare market.</w:t>
      </w:r>
    </w:p>
    <w:bookmarkEnd w:id="20"/>
    <w:bookmarkStart w:id="21" w:name="Xab3c9fa9a19c3fb7db1b202ecc58e626ec67dfe"/>
    <w:p>
      <w:pPr>
        <w:pStyle w:val="Heading2"/>
      </w:pPr>
      <w:r>
        <w:t xml:space="preserve">II. Sales Performance Analysis: Italy Naples Context</w:t>
      </w:r>
    </w:p>
    <w:p>
      <w:pPr>
        <w:pStyle w:val="FirstParagraph"/>
      </w:pPr>
      <w:r>
        <w:t xml:space="preserve">Naples presents a distinctive healthcare landscape where traditional hospital-based births still dominate (67%), but a growing cultural shift toward natural childbirth has created unprecedented demand for Midwife-led care. Our Sales Report reveals that 43% of new clients in Naples specifically requested "midwife-only" services, reflecting deep-rooted local preferences. This trend is amplified by the 2021 Italian Ministry of Health directive promoting midwifery access in urban centers like Naples.</w:t>
      </w:r>
    </w:p>
    <w:p>
      <w:pPr>
        <w:pStyle w:val="BodyText"/>
      </w:pPr>
      <w:r>
        <w:rPr>
          <w:bCs/>
          <w:b/>
        </w:rPr>
        <w:t xml:space="preserve">Quarterly Sales Breakdown (Naples):</w:t>
      </w:r>
    </w:p>
    <w:p>
      <w:pPr>
        <w:numPr>
          <w:ilvl w:val="0"/>
          <w:numId w:val="1001"/>
        </w:numPr>
        <w:pStyle w:val="Compact"/>
      </w:pPr>
      <w:r>
        <w:rPr>
          <w:bCs/>
          <w:b/>
        </w:rPr>
        <w:t xml:space="preserve">Prenatal Consultations:</w:t>
      </w:r>
      <w:r>
        <w:t xml:space="preserve"> </w:t>
      </w:r>
      <w:r>
        <w:t xml:space="preserve">+37% YoY (1,240 sessions booked)</w:t>
      </w:r>
    </w:p>
    <w:p>
      <w:pPr>
        <w:numPr>
          <w:ilvl w:val="0"/>
          <w:numId w:val="1001"/>
        </w:numPr>
        <w:pStyle w:val="Compact"/>
      </w:pPr>
      <w:r>
        <w:rPr>
          <w:bCs/>
          <w:b/>
        </w:rPr>
        <w:t xml:space="preserve">Birth Attendance:</w:t>
      </w:r>
      <w:r>
        <w:t xml:space="preserve"> </w:t>
      </w:r>
      <w:r>
        <w:t xml:space="preserve">+29% YoY (587 births managed)</w:t>
      </w:r>
    </w:p>
    <w:p>
      <w:pPr>
        <w:numPr>
          <w:ilvl w:val="0"/>
          <w:numId w:val="1001"/>
        </w:numPr>
        <w:pStyle w:val="Compact"/>
      </w:pPr>
      <w:r>
        <w:rPr>
          <w:bCs/>
          <w:b/>
        </w:rPr>
        <w:t xml:space="preserve">Postnatal Support Packages:</w:t>
      </w:r>
      <w:r>
        <w:t xml:space="preserve"> </w:t>
      </w:r>
      <w:r>
        <w:t xml:space="preserve">+41% YoY (920 packages sold)</w:t>
      </w:r>
    </w:p>
    <w:p>
      <w:pPr>
        <w:numPr>
          <w:ilvl w:val="0"/>
          <w:numId w:val="1001"/>
        </w:numPr>
        <w:pStyle w:val="Compact"/>
      </w:pPr>
      <w:r>
        <w:rPr>
          <w:bCs/>
          <w:b/>
        </w:rPr>
        <w:t xml:space="preserve">Certified Home Birth Services:</w:t>
      </w:r>
      <w:r>
        <w:t xml:space="preserve"> </w:t>
      </w:r>
      <w:r>
        <w:t xml:space="preserve">+63% YoY – the fastest-growing segment</w:t>
      </w:r>
    </w:p>
    <w:p>
      <w:pPr>
        <w:pStyle w:val="FirstParagraph"/>
      </w:pPr>
      <w:r>
        <w:t xml:space="preserve">The exceptional growth in home birth services directly correlates with Naples' high urban density and residents' desire for culturally familiar care. In a city where family-centered traditions are paramount, our Midwife professionals have successfully integrated into local communities, reducing hospital transfer rates by 22% compared to regional averages.</w:t>
      </w:r>
    </w:p>
    <w:bookmarkEnd w:id="21"/>
    <w:bookmarkStart w:id="22" w:name="X97ecae8e025b4acc1764de8c625e22903970abb"/>
    <w:p>
      <w:pPr>
        <w:pStyle w:val="Heading2"/>
      </w:pPr>
      <w:r>
        <w:t xml:space="preserve">III. Market Dynamics: Why Midwife Services Thrive in Italy Naples</w:t>
      </w:r>
    </w:p>
    <w:p>
      <w:pPr>
        <w:pStyle w:val="FirstParagraph"/>
      </w:pPr>
      <w:r>
        <w:t xml:space="preserve">Naples' demographic profile creates unique opportunities for Midwife services. With the highest birth rate in Southern Italy (14.7‰) and 68% of mothers aged 25-35 – a demographic prioritizing personalized care – demand is structurally high. Our Sales Report identifies three key drivers:</w:t>
      </w:r>
    </w:p>
    <w:p>
      <w:pPr>
        <w:numPr>
          <w:ilvl w:val="0"/>
          <w:numId w:val="1002"/>
        </w:numPr>
        <w:pStyle w:val="Compact"/>
      </w:pPr>
      <w:r>
        <w:rPr>
          <w:bCs/>
          <w:b/>
        </w:rPr>
        <w:t xml:space="preserve">Cultural Alignment:</w:t>
      </w:r>
      <w:r>
        <w:t xml:space="preserve"> </w:t>
      </w:r>
      <w:r>
        <w:t xml:space="preserve">Naples' strong family networks trust Midwife professionals for "home-like" birth experiences matching local traditions.</w:t>
      </w:r>
    </w:p>
    <w:p>
      <w:pPr>
        <w:numPr>
          <w:ilvl w:val="0"/>
          <w:numId w:val="1002"/>
        </w:numPr>
        <w:pStyle w:val="Compact"/>
      </w:pPr>
      <w:r>
        <w:rPr>
          <w:bCs/>
          <w:b/>
        </w:rPr>
        <w:t xml:space="preserve">Regulatory Support:</w:t>
      </w:r>
      <w:r>
        <w:t xml:space="preserve"> </w:t>
      </w:r>
      <w:r>
        <w:t xml:space="preserve">Italy's 2020 healthcare reform now classifies midwifery services as primary care, increasing reimbursement rates by 18% in Naples.</w:t>
      </w:r>
    </w:p>
    <w:p>
      <w:pPr>
        <w:numPr>
          <w:ilvl w:val="0"/>
          <w:numId w:val="1002"/>
        </w:numPr>
        <w:pStyle w:val="Compact"/>
      </w:pPr>
      <w:r>
        <w:rPr>
          <w:bCs/>
          <w:b/>
        </w:rPr>
        <w:t xml:space="preserve">Urban Accessibility:</w:t>
      </w:r>
      <w:r>
        <w:t xml:space="preserve"> </w:t>
      </w:r>
      <w:r>
        <w:t xml:space="preserve">Our network of 4 dedicated clinics across Naples (Centro Storico, Chiaia, Ponticelli, Fuorigrotta) reduces travel barriers for mothers.</w:t>
      </w:r>
    </w:p>
    <w:bookmarkEnd w:id="22"/>
    <w:bookmarkStart w:id="23" w:name="X2ae07f1f60a15c0432cf2f58e0afd456b817e89"/>
    <w:p>
      <w:pPr>
        <w:pStyle w:val="Heading2"/>
      </w:pPr>
      <w:r>
        <w:t xml:space="preserve">IV. Strategic Initiatives Driving Sales Growth</w:t>
      </w:r>
    </w:p>
    <w:p>
      <w:pPr>
        <w:pStyle w:val="FirstParagraph"/>
      </w:pPr>
      <w:r>
        <w:t xml:space="preserve">To capitalize on this momentum, our Naples Midwife division implemented targeted strategies reflected in our sales metrics:</w:t>
      </w:r>
    </w:p>
    <w:p>
      <w:pPr>
        <w:numPr>
          <w:ilvl w:val="0"/>
          <w:numId w:val="1003"/>
        </w:numPr>
        <w:pStyle w:val="Compact"/>
      </w:pPr>
      <w:r>
        <w:rPr>
          <w:bCs/>
          <w:b/>
        </w:rPr>
        <w:t xml:space="preserve">Community Integration Program:</w:t>
      </w:r>
      <w:r>
        <w:t xml:space="preserve"> </w:t>
      </w:r>
      <w:r>
        <w:t xml:space="preserve">Partnered with 15 local "Mamme Insieme" (Mothers Together) support groups across Naples neighborhoods. This initiative generated 32% of new clients through trusted word-of-mouth, directly increasing Midwife service sales.</w:t>
      </w:r>
    </w:p>
    <w:p>
      <w:pPr>
        <w:numPr>
          <w:ilvl w:val="0"/>
          <w:numId w:val="1003"/>
        </w:numPr>
        <w:pStyle w:val="Compact"/>
      </w:pPr>
      <w:r>
        <w:rPr>
          <w:bCs/>
          <w:b/>
        </w:rPr>
        <w:t xml:space="preserve">Naples-Specific Care Bundles:</w:t>
      </w:r>
      <w:r>
        <w:t xml:space="preserve"> </w:t>
      </w:r>
      <w:r>
        <w:t xml:space="preserve">Developed "Napoli Amore" packages including traditional Neapolitan postpartum meals and Italian language support for immigrant mothers – driving a 56% uptake rate in our largest demographic segment.</w:t>
      </w:r>
    </w:p>
    <w:p>
      <w:pPr>
        <w:numPr>
          <w:ilvl w:val="0"/>
          <w:numId w:val="1003"/>
        </w:numPr>
        <w:pStyle w:val="Compact"/>
      </w:pPr>
      <w:r>
        <w:rPr>
          <w:bCs/>
          <w:b/>
        </w:rPr>
        <w:t xml:space="preserve">Telehealth Expansion:</w:t>
      </w:r>
      <w:r>
        <w:t xml:space="preserve"> </w:t>
      </w:r>
      <w:r>
        <w:t xml:space="preserve">Launched virtual prenatal consultations accessible across Naples' 15 municipalities. Reduced no-show rates by 33% and enabled service access for mothers in remote areas like Posillipo and San Giovanni a Teduccio.</w:t>
      </w:r>
    </w:p>
    <w:bookmarkEnd w:id="23"/>
    <w:bookmarkStart w:id="24" w:name="v.-challenges-mitigation-strategies"/>
    <w:p>
      <w:pPr>
        <w:pStyle w:val="Heading2"/>
      </w:pPr>
      <w:r>
        <w:t xml:space="preserve">V. Challenges &amp; Mitigation Strategies</w:t>
      </w:r>
    </w:p>
    <w:p>
      <w:pPr>
        <w:pStyle w:val="FirstParagraph"/>
      </w:pPr>
      <w:r>
        <w:t xml:space="preserve">Despite strong performance, our Sales Report identifies Naples-specific obstacles:</w:t>
      </w:r>
    </w:p>
    <w:p>
      <w:pPr>
        <w:numPr>
          <w:ilvl w:val="0"/>
          <w:numId w:val="1004"/>
        </w:numPr>
        <w:pStyle w:val="Compact"/>
      </w:pPr>
      <w:r>
        <w:rPr>
          <w:bCs/>
          <w:b/>
        </w:rPr>
        <w:t xml:space="preserve">Workforce Shortage:</w:t>
      </w:r>
      <w:r>
        <w:t xml:space="preserve"> </w:t>
      </w:r>
      <w:r>
        <w:t xml:space="preserve">Naples has only 0.8 midwives per 10,000 residents vs. national average of 1.2. We addressed this through a "Napoli Midwife Trainee Scholarship" with the University of Naples Federico II, adding 15 new certified professionals to our network.</w:t>
      </w:r>
    </w:p>
    <w:p>
      <w:pPr>
        <w:numPr>
          <w:ilvl w:val="0"/>
          <w:numId w:val="1004"/>
        </w:numPr>
        <w:pStyle w:val="Compact"/>
      </w:pPr>
      <w:r>
        <w:rPr>
          <w:bCs/>
          <w:b/>
        </w:rPr>
        <w:t xml:space="preserve">Regional Payment Delays:</w:t>
      </w:r>
      <w:r>
        <w:t xml:space="preserve"> </w:t>
      </w:r>
      <w:r>
        <w:t xml:space="preserve">Italian public healthcare payment cycles in Campania average 92 days (vs. national 60). Implemented a cash-flow management system that reduced revenue gaps by 40% through strategic private partnership development.</w:t>
      </w:r>
    </w:p>
    <w:p>
      <w:pPr>
        <w:numPr>
          <w:ilvl w:val="0"/>
          <w:numId w:val="1004"/>
        </w:numPr>
        <w:pStyle w:val="Compact"/>
      </w:pPr>
      <w:r>
        <w:rPr>
          <w:bCs/>
          <w:b/>
        </w:rPr>
        <w:t xml:space="preserve">Cultural Misconceptions:</w:t>
      </w:r>
      <w:r>
        <w:t xml:space="preserve"> </w:t>
      </w:r>
      <w:r>
        <w:t xml:space="preserve">Some families still equate Midwife care with "unprofessional" services. Our Naples outreach team now conducts monthly free workshops at community centers like the Centro Sociale di Poggioreale, directly increasing service inquiries by 27%.</w:t>
      </w:r>
    </w:p>
    <w:bookmarkEnd w:id="24"/>
    <w:bookmarkStart w:id="25" w:name="X7bdf20f314cb7346db0f4c9113c9c963c15769e"/>
    <w:p>
      <w:pPr>
        <w:pStyle w:val="Heading2"/>
      </w:pPr>
      <w:r>
        <w:t xml:space="preserve">VI. Future Outlook: Sustaining Momentum in Italy Naples</w:t>
      </w:r>
    </w:p>
    <w:p>
      <w:pPr>
        <w:pStyle w:val="FirstParagraph"/>
      </w:pPr>
      <w:r>
        <w:t xml:space="preserve">Based on Q3 sales data, we project a minimum 18% revenue increase for the full year 2023, with Naples accounting for 41% of our national growth. Our strategic roadmap focuses on three pillars to maintain this trajectory:</w:t>
      </w:r>
    </w:p>
    <w:p>
      <w:pPr>
        <w:numPr>
          <w:ilvl w:val="0"/>
          <w:numId w:val="1005"/>
        </w:numPr>
        <w:pStyle w:val="Compact"/>
      </w:pPr>
      <w:r>
        <w:rPr>
          <w:bCs/>
          <w:b/>
        </w:rPr>
        <w:t xml:space="preserve">Expanding Midwife Access:</w:t>
      </w:r>
      <w:r>
        <w:t xml:space="preserve"> </w:t>
      </w:r>
      <w:r>
        <w:t xml:space="preserve">Opening a fifth clinic in the rapidly growing Vomero district by Q1 2024, targeting the 35% unmet demand in Naples' northern suburbs.</w:t>
      </w:r>
    </w:p>
    <w:p>
      <w:pPr>
        <w:numPr>
          <w:ilvl w:val="0"/>
          <w:numId w:val="1005"/>
        </w:numPr>
        <w:pStyle w:val="Compact"/>
      </w:pPr>
      <w:r>
        <w:rPr>
          <w:bCs/>
          <w:b/>
        </w:rPr>
        <w:t xml:space="preserve">Technology Integration:</w:t>
      </w:r>
      <w:r>
        <w:t xml:space="preserve"> </w:t>
      </w:r>
      <w:r>
        <w:t xml:space="preserve">Launching a Naples-specific app with real-time appointment booking and Italian-language educational content to reach young mothers across the city's diverse neighborhoods.</w:t>
      </w:r>
    </w:p>
    <w:p>
      <w:pPr>
        <w:numPr>
          <w:ilvl w:val="0"/>
          <w:numId w:val="1005"/>
        </w:numPr>
        <w:pStyle w:val="Compact"/>
      </w:pPr>
      <w:r>
        <w:rPr>
          <w:bCs/>
          <w:b/>
        </w:rPr>
        <w:t xml:space="preserve">Certified Community Partnership:</w:t>
      </w:r>
      <w:r>
        <w:t xml:space="preserve"> </w:t>
      </w:r>
      <w:r>
        <w:t xml:space="preserve">Formalizing alliances with 5 major Naples hospitals (Ospedale Cardinale G. Panico, Ospedale Cattinara) for seamless maternity care transitions – a critical factor driving new client acquisition in Italy.</w:t>
      </w:r>
    </w:p>
    <w:bookmarkEnd w:id="25"/>
    <w:bookmarkStart w:id="26" w:name="vii.-conclusion"/>
    <w:p>
      <w:pPr>
        <w:pStyle w:val="Heading2"/>
      </w:pPr>
      <w:r>
        <w:t xml:space="preserve">VII. Conclusion</w:t>
      </w:r>
    </w:p>
    <w:p>
      <w:pPr>
        <w:pStyle w:val="FirstParagraph"/>
      </w:pPr>
      <w:r>
        <w:t xml:space="preserve">This Sales Report confirms that Midwife services have become indispensable to Naples' maternal healthcare ecosystem. The 24% YoY sales growth in Italy Naples isn't merely a business metric – it represents 1,872 families choosing personalized, culturally attuned care over standard hospital protocols. As we continue to adapt our Midwife service model to Naples' unique community fabric, we're not just selling services; we're strengthening the very foundation of maternal healthcare in one of Italy's most vibrant cities. The data is clear: When communities trust their Midwife professionals as partners in birth journeys, sales growth becomes inevitable. Our commitment remains unwavering – to make quality midwifery care accessible to every mother across Naples, ensuring that "Italy Naples" continues to lead in compassionate, effective maternity support.</w:t>
      </w:r>
    </w:p>
    <w:p>
      <w:pPr>
        <w:pStyle w:val="BodyText"/>
      </w:pPr>
      <w:r>
        <w:rPr>
          <w:bCs/>
          <w:b/>
        </w:rPr>
        <w:t xml:space="preserve">Final Insight:</w:t>
      </w:r>
      <w:r>
        <w:t xml:space="preserve"> </w:t>
      </w:r>
      <w:r>
        <w:t xml:space="preserve">In a city where the sound of a newborn's first cry is often accompanied by traditional Neapolitan lullabies, our Midwife professionals don't just deliver babies – they honor heritage while innovating healthcare. This Sales Report proves that when cultural sensitivity meets clinical excellence, Naples becomes not just a market, but a model for midwifery success throughout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Naples, Italy</dc:title>
  <dc:creator/>
  <dc:language>en</dc:language>
  <cp:keywords/>
  <dcterms:created xsi:type="dcterms:W3CDTF">2025-12-11T17:04:49Z</dcterms:created>
  <dcterms:modified xsi:type="dcterms:W3CDTF">2025-12-11T17:04:49Z</dcterms:modified>
</cp:coreProperties>
</file>

<file path=docProps/custom.xml><?xml version="1.0" encoding="utf-8"?>
<Properties xmlns="http://schemas.openxmlformats.org/officeDocument/2006/custom-properties" xmlns:vt="http://schemas.openxmlformats.org/officeDocument/2006/docPropsVTypes"/>
</file>