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w:t>
      </w:r>
      <w:r>
        <w:t xml:space="preserve"> </w:t>
      </w:r>
      <w:r>
        <w:t xml:space="preserve">Performance</w:t>
      </w:r>
      <w:r>
        <w:t xml:space="preserve"> </w:t>
      </w:r>
      <w:r>
        <w:t xml:space="preserve">in</w:t>
      </w:r>
      <w:r>
        <w:t xml:space="preserve"> </w:t>
      </w:r>
      <w:r>
        <w:t xml:space="preserve">Italy</w:t>
      </w:r>
      <w:r>
        <w:t xml:space="preserve"> </w:t>
      </w:r>
      <w:r>
        <w:t xml:space="preserve">Rome</w:t>
      </w:r>
    </w:p>
    <w:bookmarkStart w:id="27" w:name="Xf4c9de6812a13142981d8d7af803a46a8c61711"/>
    <w:p>
      <w:pPr>
        <w:pStyle w:val="Heading1"/>
      </w:pPr>
      <w:r>
        <w:t xml:space="preserve">Comprehensive Sales Report: Midwife Service Market Performance in Italy Rome (Q3 2023)</w:t>
      </w:r>
    </w:p>
    <w:bookmarkStart w:id="20" w:name="executive-summary"/>
    <w:p>
      <w:pPr>
        <w:pStyle w:val="Heading2"/>
      </w:pPr>
      <w:r>
        <w:t xml:space="preserve">Executive Summary</w:t>
      </w:r>
    </w:p>
    <w:p>
      <w:pPr>
        <w:pStyle w:val="FirstParagraph"/>
      </w:pPr>
      <w:r>
        <w:t xml:space="preserve">This Sales Report details the operational and financial performance of our certified Midwife service network across Italy Rome during the third quarter of 2023. The Midwife service model has demonstrated exceptional growth, reflecting increasing demand for holistic, patient-centered maternity care within Rome's evolving healthcare landscape. As a leading provider in Italy Rome, our Midwife professionals have delivered 1,472 prenatal consultations and supported 317 natural births this quarter alone. This Sales Report confirms that strategic positioning of our Midwife service aligns perfectly with Rome's demographic trends and healthcare priorities, establishing a strong foundation for sustainable expansion throughout Italy.</w:t>
      </w:r>
    </w:p>
    <w:bookmarkEnd w:id="20"/>
    <w:bookmarkStart w:id="21" w:name="performance-overview"/>
    <w:p>
      <w:pPr>
        <w:pStyle w:val="Heading2"/>
      </w:pPr>
      <w:r>
        <w:t xml:space="preserve">Performance Overview</w:t>
      </w:r>
    </w:p>
    <w:p>
      <w:pPr>
        <w:pStyle w:val="FirstParagraph"/>
      </w:pPr>
      <w:r>
        <w:t xml:space="preserve">Our Q3 results showcase a 38% year-over-year increase in client acquisition specifically within Italy Rome. This growth is directly attributed to the expanding recognition of our Midwife service as an essential component of modern obstetric care. Key metrics include:</w:t>
      </w:r>
    </w:p>
    <w:p>
      <w:pPr>
        <w:numPr>
          <w:ilvl w:val="0"/>
          <w:numId w:val="1001"/>
        </w:numPr>
        <w:pStyle w:val="Compact"/>
      </w:pPr>
      <w:r>
        <w:rPr>
          <w:bCs/>
          <w:b/>
        </w:rPr>
        <w:t xml:space="preserve">Client Acquisition:</w:t>
      </w:r>
      <w:r>
        <w:t xml:space="preserve"> </w:t>
      </w:r>
      <w:r>
        <w:t xml:space="preserve">214 new clients enrolled in Rome-based services (vs. 155 Q3 2022)</w:t>
      </w:r>
    </w:p>
    <w:p>
      <w:pPr>
        <w:numPr>
          <w:ilvl w:val="0"/>
          <w:numId w:val="1001"/>
        </w:numPr>
        <w:pStyle w:val="Compact"/>
      </w:pPr>
      <w:r>
        <w:rPr>
          <w:bCs/>
          <w:b/>
        </w:rPr>
        <w:t xml:space="preserve">Satisfaction Rate:</w:t>
      </w:r>
      <w:r>
        <w:t xml:space="preserve"> </w:t>
      </w:r>
      <w:r>
        <w:t xml:space="preserve">94% client satisfaction score (based on Rome-specific post-service surveys)</w:t>
      </w:r>
    </w:p>
    <w:p>
      <w:pPr>
        <w:numPr>
          <w:ilvl w:val="0"/>
          <w:numId w:val="1001"/>
        </w:numPr>
        <w:pStyle w:val="Compact"/>
      </w:pPr>
      <w:r>
        <w:rPr>
          <w:bCs/>
          <w:b/>
        </w:rPr>
        <w:t xml:space="preserve">Revenue Streams:</w:t>
      </w:r>
      <w:r>
        <w:t xml:space="preserve"> </w:t>
      </w:r>
      <w:r>
        <w:t xml:space="preserve">Prenatal consultations (65%), Postnatal support packages (30%), Community education workshops (5%)</w:t>
      </w:r>
    </w:p>
    <w:p>
      <w:pPr>
        <w:numPr>
          <w:ilvl w:val="0"/>
          <w:numId w:val="1001"/>
        </w:numPr>
        <w:pStyle w:val="Compact"/>
      </w:pPr>
      <w:r>
        <w:rPr>
          <w:bCs/>
          <w:b/>
        </w:rPr>
        <w:t xml:space="preserve">Lifetime Value:</w:t>
      </w:r>
      <w:r>
        <w:t xml:space="preserve"> </w:t>
      </w:r>
      <w:r>
        <w:t xml:space="preserve">Average client value increased by 22% due to expanded service bundles</w:t>
      </w:r>
    </w:p>
    <w:p>
      <w:pPr>
        <w:pStyle w:val="FirstParagraph"/>
      </w:pPr>
      <w:r>
        <w:t xml:space="preserve">The Midwife service in Italy Rome achieved these results by emphasizing continuity of care—a core differentiator from traditional hospital-centric models. Our certified Midwives now serve 68% of clients across Rome's central districts, including affluent neighborhoods like Trastevere and upscale suburbs such as Monte Mario, where demand for personalized maternity services is highest.</w:t>
      </w:r>
    </w:p>
    <w:bookmarkEnd w:id="21"/>
    <w:bookmarkStart w:id="22" w:name="italy-rome-market-analysis"/>
    <w:p>
      <w:pPr>
        <w:pStyle w:val="Heading2"/>
      </w:pPr>
      <w:r>
        <w:t xml:space="preserve">Italy Rome Market Analysis</w:t>
      </w:r>
    </w:p>
    <w:p>
      <w:pPr>
        <w:pStyle w:val="FirstParagraph"/>
      </w:pPr>
      <w:r>
        <w:t xml:space="preserve">Rome presents a uniquely strategic market for Midwife services. With Italy's aging population and rising maternal health concerns, the Italian Ministry of Health has actively promoted midwifery integration into primary care. This Sales Report identifies three key drivers specific to Italy Rome:</w:t>
      </w:r>
    </w:p>
    <w:p>
      <w:pPr>
        <w:numPr>
          <w:ilvl w:val="0"/>
          <w:numId w:val="1002"/>
        </w:numPr>
        <w:pStyle w:val="Compact"/>
      </w:pPr>
      <w:r>
        <w:rPr>
          <w:bCs/>
          <w:b/>
        </w:rPr>
        <w:t xml:space="preserve">Demographic Shifts:</w:t>
      </w:r>
      <w:r>
        <w:t xml:space="preserve"> </w:t>
      </w:r>
      <w:r>
        <w:t xml:space="preserve">Rome's population growth (0.8% annually) includes a 12% rise in women aged 25-34, the primary demographic for prenatal care.</w:t>
      </w:r>
    </w:p>
    <w:p>
      <w:pPr>
        <w:numPr>
          <w:ilvl w:val="0"/>
          <w:numId w:val="1002"/>
        </w:numPr>
        <w:pStyle w:val="Compact"/>
      </w:pPr>
      <w:r>
        <w:rPr>
          <w:bCs/>
          <w:b/>
        </w:rPr>
        <w:t xml:space="preserve">Regulatory Support:</w:t>
      </w:r>
      <w:r>
        <w:t xml:space="preserve"> </w:t>
      </w:r>
      <w:r>
        <w:t xml:space="preserve">Italy's 2021 National Health Reform mandates enhanced access to midwifery services, directly boosting demand in Rome municipalities.</w:t>
      </w:r>
    </w:p>
    <w:p>
      <w:pPr>
        <w:numPr>
          <w:ilvl w:val="0"/>
          <w:numId w:val="1002"/>
        </w:numPr>
        <w:pStyle w:val="Compact"/>
      </w:pPr>
      <w:r>
        <w:rPr>
          <w:bCs/>
          <w:b/>
        </w:rPr>
        <w:t xml:space="preserve">Cultural Preference:</w:t>
      </w:r>
      <w:r>
        <w:t xml:space="preserve"> </w:t>
      </w:r>
      <w:r>
        <w:t xml:space="preserve">76% of Rome-based expectant mothers (per Istat data) prefer Midwife-led care for low-risk pregnancies over hospital-only models.</w:t>
      </w:r>
    </w:p>
    <w:p>
      <w:pPr>
        <w:pStyle w:val="FirstParagraph"/>
      </w:pPr>
      <w:r>
        <w:t xml:space="preserve">Competitive analysis reveals that only 12% of Rome's maternity clinics offer integrated Midwife services, creating a significant market opportunity. Our Sales Report confirms that our presence in Rome’s key districts (Città del Vaticano, EUR, and Ostiense) has captured 34% of the non-hospital midwifery market share—surpassing regional competitors by 19 percentage points.</w:t>
      </w:r>
    </w:p>
    <w:bookmarkEnd w:id="22"/>
    <w:bookmarkStart w:id="23" w:name="strategic-initiatives-driving-growth"/>
    <w:p>
      <w:pPr>
        <w:pStyle w:val="Heading2"/>
      </w:pPr>
      <w:r>
        <w:t xml:space="preserve">Strategic Initiatives Driving Growth</w:t>
      </w:r>
    </w:p>
    <w:p>
      <w:pPr>
        <w:pStyle w:val="FirstParagraph"/>
      </w:pPr>
      <w:r>
        <w:t xml:space="preserve">Our success in Italy Rome stems from three targeted initiatives detailed in this Sales Report:</w:t>
      </w:r>
    </w:p>
    <w:p>
      <w:pPr>
        <w:numPr>
          <w:ilvl w:val="0"/>
          <w:numId w:val="1003"/>
        </w:numPr>
        <w:pStyle w:val="Compact"/>
      </w:pPr>
      <w:r>
        <w:rPr>
          <w:bCs/>
          <w:b/>
        </w:rPr>
        <w:t xml:space="preserve">Rome Community Partnerships:</w:t>
      </w:r>
      <w:r>
        <w:t xml:space="preserve"> </w:t>
      </w:r>
      <w:r>
        <w:t xml:space="preserve">Collaborations with 18 local pediatric clinics and 5 international hospitals (e.g., Humanitas Roma) have created seamless referral pathways for Midwife services. This has generated 42% of new clients through trusted medical networks.</w:t>
      </w:r>
    </w:p>
    <w:p>
      <w:pPr>
        <w:numPr>
          <w:ilvl w:val="0"/>
          <w:numId w:val="1003"/>
        </w:numPr>
        <w:pStyle w:val="Compact"/>
      </w:pPr>
      <w:r>
        <w:rPr>
          <w:bCs/>
          <w:b/>
        </w:rPr>
        <w:t xml:space="preserve">Digital Expansion:</w:t>
      </w:r>
      <w:r>
        <w:t xml:space="preserve"> </w:t>
      </w:r>
      <w:r>
        <w:t xml:space="preserve">The Rome-specific "Ostetrica Romana" app saw 89% adoption among enrolled clients, enabling real-time booking and personalized care tracking—directly contributing to our high satisfaction rate.</w:t>
      </w:r>
    </w:p>
    <w:p>
      <w:pPr>
        <w:numPr>
          <w:ilvl w:val="0"/>
          <w:numId w:val="1003"/>
        </w:numPr>
        <w:pStyle w:val="Compact"/>
      </w:pPr>
      <w:r>
        <w:rPr>
          <w:bCs/>
          <w:b/>
        </w:rPr>
        <w:t xml:space="preserve">Cultural Integration:</w:t>
      </w:r>
      <w:r>
        <w:t xml:space="preserve"> </w:t>
      </w:r>
      <w:r>
        <w:t xml:space="preserve">Training programs for Midwives in Rome now include Italian cultural competency modules addressing regional dietary preferences (e.g., Roman cuisine during pregnancy) and family dynamics unique to the city.</w:t>
      </w:r>
    </w:p>
    <w:p>
      <w:pPr>
        <w:pStyle w:val="FirstParagraph"/>
      </w:pPr>
      <w:r>
        <w:t xml:space="preserve">These initiatives have positioned our Midwife service as the preferred choice for both local Italian families and Rome’s growing expatriate community, which constitutes 28% of our client base.</w:t>
      </w:r>
    </w:p>
    <w:bookmarkEnd w:id="23"/>
    <w:bookmarkStart w:id="24" w:name="challenges-solutions-in-italy-rome"/>
    <w:p>
      <w:pPr>
        <w:pStyle w:val="Heading2"/>
      </w:pPr>
      <w:r>
        <w:t xml:space="preserve">Challenges &amp; Solutions in Italy Rome</w:t>
      </w:r>
    </w:p>
    <w:p>
      <w:pPr>
        <w:pStyle w:val="FirstParagraph"/>
      </w:pPr>
      <w:r>
        <w:t xml:space="preserve">This Sales Report acknowledges two challenges specific to operating a Midwife service in Italy Rome:</w:t>
      </w:r>
    </w:p>
    <w:p>
      <w:pPr>
        <w:numPr>
          <w:ilvl w:val="0"/>
          <w:numId w:val="1004"/>
        </w:numPr>
        <w:pStyle w:val="Compact"/>
      </w:pPr>
      <w:r>
        <w:rPr>
          <w:bCs/>
          <w:b/>
        </w:rPr>
        <w:t xml:space="preserve">Regulatory Complexity:</w:t>
      </w:r>
      <w:r>
        <w:t xml:space="preserve"> </w:t>
      </w:r>
      <w:r>
        <w:t xml:space="preserve">Navigating municipal healthcare permits across Rome’s 15 districts required dedicated legal resources. Solution: We established a specialized Rome Compliance Unit, reducing permit processing time by 67%.</w:t>
      </w:r>
    </w:p>
    <w:p>
      <w:pPr>
        <w:numPr>
          <w:ilvl w:val="0"/>
          <w:numId w:val="1004"/>
        </w:numPr>
        <w:pStyle w:val="Compact"/>
      </w:pPr>
      <w:r>
        <w:rPr>
          <w:bCs/>
          <w:b/>
        </w:rPr>
        <w:t xml:space="preserve">Seasonal Demand Spikes:</w:t>
      </w:r>
      <w:r>
        <w:t xml:space="preserve"> </w:t>
      </w:r>
      <w:r>
        <w:t xml:space="preserve">Higher client volumes in summer months strained scheduling. Solution: Implemented predictive analytics based on Rome tourism patterns, ensuring 92% appointment availability during peak seasons.</w:t>
      </w:r>
    </w:p>
    <w:p>
      <w:pPr>
        <w:pStyle w:val="FirstParagraph"/>
      </w:pPr>
      <w:r>
        <w:t xml:space="preserve">Our Midwife professionals have proactively addressed these through enhanced operational protocols while maintaining Italy's strict healthcare standards.</w:t>
      </w:r>
    </w:p>
    <w:bookmarkEnd w:id="24"/>
    <w:bookmarkStart w:id="25" w:name="X9577323dff6a6a1359595447fa6f98b8bd9bc2b"/>
    <w:p>
      <w:pPr>
        <w:pStyle w:val="Heading2"/>
      </w:pPr>
      <w:r>
        <w:t xml:space="preserve">Future Outlook: Scaling Midwife Service in Italy Rome</w:t>
      </w:r>
    </w:p>
    <w:p>
      <w:pPr>
        <w:pStyle w:val="FirstParagraph"/>
      </w:pPr>
      <w:r>
        <w:t xml:space="preserve">This Sales Report projects 45% revenue growth for the Midwife service in Italy Rome by Q3 2024, driven by two expansion strategies:</w:t>
      </w:r>
    </w:p>
    <w:p>
      <w:pPr>
        <w:numPr>
          <w:ilvl w:val="0"/>
          <w:numId w:val="1005"/>
        </w:numPr>
        <w:pStyle w:val="Compact"/>
      </w:pPr>
      <w:r>
        <w:rPr>
          <w:bCs/>
          <w:b/>
        </w:rPr>
        <w:t xml:space="preserve">New District Coverage:</w:t>
      </w:r>
      <w:r>
        <w:t xml:space="preserve"> </w:t>
      </w:r>
      <w:r>
        <w:t xml:space="preserve">Launching services in Rome's eastern districts (Appio-Latino, San Basilio), where current midwifery access is limited to 1 provider per 50,000 residents.</w:t>
      </w:r>
    </w:p>
    <w:p>
      <w:pPr>
        <w:numPr>
          <w:ilvl w:val="0"/>
          <w:numId w:val="1005"/>
        </w:numPr>
        <w:pStyle w:val="Compact"/>
      </w:pPr>
      <w:r>
        <w:rPr>
          <w:bCs/>
          <w:b/>
        </w:rPr>
        <w:t xml:space="preserve">Corporate Partnerships:</w:t>
      </w:r>
      <w:r>
        <w:t xml:space="preserve"> </w:t>
      </w:r>
      <w:r>
        <w:t xml:space="preserve">Securing contracts with major employers like Leonardo S.p.A. in Rome for employee maternity benefits—expected to add 35+ new corporate clients by year-end.</w:t>
      </w:r>
    </w:p>
    <w:p>
      <w:pPr>
        <w:pStyle w:val="FirstParagraph"/>
      </w:pPr>
      <w:r>
        <w:t xml:space="preserve">The Italian government’s 2024 maternal health funding boost (€18M allocated to regional midwifery programs) creates unprecedented opportunity. As this Sales Report confirms, our Midwife service in Italy Rome is strategically positioned to capture 50% of this investment through targeted municipal collaborations.</w:t>
      </w:r>
    </w:p>
    <w:bookmarkEnd w:id="25"/>
    <w:bookmarkStart w:id="26" w:name="conclusion"/>
    <w:p>
      <w:pPr>
        <w:pStyle w:val="Heading2"/>
      </w:pPr>
      <w:r>
        <w:t xml:space="preserve">Conclusion</w:t>
      </w:r>
    </w:p>
    <w:p>
      <w:pPr>
        <w:pStyle w:val="FirstParagraph"/>
      </w:pPr>
      <w:r>
        <w:t xml:space="preserve">This comprehensive Sales Report validates the Midwife service as a critical and growing sector within Italy Rome's healthcare ecosystem. The exceptional performance metrics—driven by cultural relevance, strategic partnerships, and regulatory alignment—demonstrate that our approach resonates powerfully with Rome’s residents. As demand for personalized maternity care continues to rise across Italy, this Sales Report underscores that the Midwife service model is not merely viable but essential for sustainable growth in Rome. We recommend doubling down on community engagement initiatives and expanding service offerings to include specialized postnatal mental health support—a key unmet need identified in our Rome client surveys. The future of maternity care in Italy Rome belongs to integrated, patient-focused Midwife services—and we are leading that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 Performance in Italy Rome</dc:title>
  <dc:creator/>
  <dc:language>en</dc:language>
  <cp:keywords/>
  <dcterms:created xsi:type="dcterms:W3CDTF">2026-07-24T03:38:32Z</dcterms:created>
  <dcterms:modified xsi:type="dcterms:W3CDTF">2026-07-24T03:38:32Z</dcterms:modified>
</cp:coreProperties>
</file>

<file path=docProps/custom.xml><?xml version="1.0" encoding="utf-8"?>
<Properties xmlns="http://schemas.openxmlformats.org/officeDocument/2006/custom-properties" xmlns:vt="http://schemas.openxmlformats.org/officeDocument/2006/docPropsVTypes"/>
</file>