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9" w:name="X34ee464926a6e549f479921af2c813d7bcbcb4a"/>
    <w:p>
      <w:pPr>
        <w:pStyle w:val="Heading1"/>
      </w:pPr>
      <w:r>
        <w:t xml:space="preserve">Comprehensive Sales Report: Midwife Service Performance Analysis - Nigeria Lagos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HealthCare Solutions Nigeria</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Midwife service portfolio across Lagos State, Nigeria, a critical healthcare market with over 21 million residents. The quarter demonstrated remarkable growth in midwifery service adoption, driven by increased government partnerships and community health initiatives. Total revenue for Midwife services reached ₦48.7 million (approximately $56,000 USD), representing a 34% year-on-year increase from Q3 2022. This growth positions us as the leading provider of certified midwifery services in Nigeria Lagos, with our market share expanding to 18.7% in targeted urban health districts.</w:t>
      </w:r>
    </w:p>
    <w:bookmarkEnd w:id="20"/>
    <w:bookmarkStart w:id="23" w:name="ii.-key-sales-metrics-breakdown"/>
    <w:p>
      <w:pPr>
        <w:pStyle w:val="Heading2"/>
      </w:pPr>
      <w:r>
        <w:t xml:space="preserve">II. Key Sales Metrics Breakdown</w:t>
      </w:r>
    </w:p>
    <w:bookmarkStart w:id="21" w:name="a.-service-revenue-performance"/>
    <w:p>
      <w:pPr>
        <w:pStyle w:val="Heading3"/>
      </w:pPr>
      <w:r>
        <w:t xml:space="preserve">A. Service Revenue Performance</w:t>
      </w:r>
    </w:p>
    <w:p>
      <w:pPr>
        <w:pStyle w:val="FirstParagraph"/>
      </w:pPr>
      <w:r>
        <w:t xml:space="preserve">Service Type</w:t>
      </w:r>
    </w:p>
    <w:p>
      <w:pPr>
        <w:pStyle w:val="BodyText"/>
      </w:pPr>
      <w:r>
        <w:t xml:space="preserve">Q3 2023 Revenue (₦)</w:t>
      </w:r>
    </w:p>
    <w:p>
      <w:pPr>
        <w:pStyle w:val="BodyText"/>
      </w:pPr>
      <w:r>
        <w:t xml:space="preserve">YoY Growth</w:t>
      </w:r>
    </w:p>
    <w:p>
      <w:pPr>
        <w:pStyle w:val="BodyText"/>
      </w:pPr>
      <w:r>
        <w:t xml:space="preserve">Metric Highlights</w:t>
      </w:r>
    </w:p>
    <w:p>
      <w:pPr>
        <w:pStyle w:val="BodyText"/>
      </w:pPr>
      <w:r>
        <w:t xml:space="preserve">Prenatal Consultations</w:t>
      </w:r>
    </w:p>
    <w:p>
      <w:pPr>
        <w:pStyle w:val="BodyText"/>
      </w:pPr>
      <w:r>
        <w:t xml:space="preserve">18,500,000</w:t>
      </w:r>
    </w:p>
    <w:p>
      <w:pPr>
        <w:pStyle w:val="BodyText"/>
      </w:pPr>
      <w:r>
        <w:t xml:space="preserve">+29%</w:t>
      </w:r>
    </w:p>
    <w:p>
      <w:pPr>
        <w:pStyle w:val="BodyText"/>
      </w:pPr>
      <w:r>
        <w:t xml:space="preserve">42% of total revenue; 15% increase in repeat clients</w:t>
      </w:r>
    </w:p>
    <w:p>
      <w:pPr>
        <w:pStyle w:val="BodyText"/>
      </w:pPr>
      <w:r>
        <w:t xml:space="preserve">Delivery Support Services</w:t>
      </w:r>
    </w:p>
    <w:p>
      <w:pPr>
        <w:pStyle w:val="BodyText"/>
      </w:pPr>
      <w:r>
        <w:t xml:space="preserve">14,350,000</w:t>
      </w:r>
    </w:p>
    <w:p>
      <w:pPr>
        <w:pStyle w:val="BodyText"/>
      </w:pPr>
      <w:r>
        <w:t xml:space="preserve">+41%</w:t>
      </w:r>
    </w:p>
    <w:p>
      <w:pPr>
        <w:pStyle w:val="BodyText"/>
      </w:pPr>
      <w:r>
        <w:t xml:space="preserve">New contract with Ikeja General Hospital</w:t>
      </w:r>
    </w:p>
    <w:p>
      <w:pPr>
        <w:pStyle w:val="BodyText"/>
      </w:pPr>
      <w:r>
        <w:t xml:space="preserve">Postnatal Care Packages</w:t>
      </w:r>
    </w:p>
    <w:p>
      <w:pPr>
        <w:pStyle w:val="BodyText"/>
      </w:pPr>
      <w:r>
        <w:t xml:space="preserve">9,875,000</w:t>
      </w:r>
    </w:p>
    <w:p>
      <w:pPr>
        <w:pStyle w:val="BodyText"/>
      </w:pPr>
      <w:r>
        <w:t xml:space="preserve">+26%</w:t>
      </w:r>
    </w:p>
    <w:p>
      <w:pPr>
        <w:pStyle w:val="BodyText"/>
      </w:pPr>
      <w:r>
        <w:t xml:space="preserve">27% rise in mobile health unit coverage</w:t>
      </w:r>
    </w:p>
    <w:p>
      <w:pPr>
        <w:pStyle w:val="BodyText"/>
      </w:pPr>
      <w:r>
        <w:t xml:space="preserve">Midwife Training Programs</w:t>
      </w:r>
    </w:p>
    <w:p>
      <w:pPr>
        <w:pStyle w:val="BodyText"/>
      </w:pPr>
      <w:r>
        <w:t xml:space="preserve">5,975,000</w:t>
      </w:r>
    </w:p>
    <w:p>
      <w:pPr>
        <w:pStyle w:val="BodyText"/>
      </w:pPr>
      <w:r>
        <w:t xml:space="preserve">+39%</w:t>
      </w:r>
    </w:p>
    <w:p>
      <w:pPr>
        <w:pStyle w:val="BodyText"/>
      </w:pPr>
      <w:r>
        <w:t xml:space="preserve">Certified 187 new midwives for Lagos State Health Service Commission</w:t>
      </w:r>
    </w:p>
    <w:bookmarkEnd w:id="21"/>
    <w:bookmarkStart w:id="22" w:name="X3dd51581143c31baf5e62eba0853ef3b859517f"/>
    <w:p>
      <w:pPr>
        <w:pStyle w:val="Heading3"/>
      </w:pPr>
      <w:r>
        <w:t xml:space="preserve">B. Geographic Performance in Nigeria Lagos</w:t>
      </w:r>
    </w:p>
    <w:p>
      <w:pPr>
        <w:pStyle w:val="FirstParagraph"/>
      </w:pPr>
      <w:r>
        <w:t xml:space="preserve">Our sales strategy prioritized high-need zones across Lagos State. The following districts demonstrated exceptional growth:</w:t>
      </w:r>
    </w:p>
    <w:p>
      <w:pPr>
        <w:numPr>
          <w:ilvl w:val="0"/>
          <w:numId w:val="1001"/>
        </w:numPr>
        <w:pStyle w:val="Compact"/>
      </w:pPr>
      <w:r>
        <w:rPr>
          <w:bCs/>
          <w:b/>
        </w:rPr>
        <w:t xml:space="preserve">Ikeja &amp; Surulere:</w:t>
      </w:r>
      <w:r>
        <w:t xml:space="preserve"> </w:t>
      </w:r>
      <w:r>
        <w:t xml:space="preserve">Highest revenue (₦21.4M), driven by 3 new hospital partnerships and increased maternal health awareness campaigns.</w:t>
      </w:r>
    </w:p>
    <w:p>
      <w:pPr>
        <w:numPr>
          <w:ilvl w:val="0"/>
          <w:numId w:val="1001"/>
        </w:numPr>
        <w:pStyle w:val="Compact"/>
      </w:pPr>
      <w:r>
        <w:rPr>
          <w:bCs/>
          <w:b/>
        </w:rPr>
        <w:t xml:space="preserve">Agege &amp; Ojo:</w:t>
      </w:r>
      <w:r>
        <w:t xml:space="preserve"> </w:t>
      </w:r>
      <w:r>
        <w:t xml:space="preserve">48% growth from community-based clinics; strong response to our free first-visit initiative for low-income groups.</w:t>
      </w:r>
    </w:p>
    <w:p>
      <w:pPr>
        <w:numPr>
          <w:ilvl w:val="0"/>
          <w:numId w:val="1001"/>
        </w:numPr>
        <w:pStyle w:val="Compact"/>
      </w:pPr>
      <w:r>
        <w:rPr>
          <w:bCs/>
          <w:b/>
        </w:rPr>
        <w:t xml:space="preserve">Lagos Island:</w:t>
      </w:r>
      <w:r>
        <w:t xml:space="preserve"> </w:t>
      </w:r>
      <w:r>
        <w:t xml:space="preserve">Premium service uptake (+32%) with private clients seeking specialized midwifery care.</w:t>
      </w:r>
    </w:p>
    <w:p>
      <w:pPr>
        <w:numPr>
          <w:ilvl w:val="0"/>
          <w:numId w:val="1001"/>
        </w:numPr>
        <w:pStyle w:val="Compact"/>
      </w:pPr>
      <w:r>
        <w:rPr>
          <w:bCs/>
          <w:b/>
        </w:rPr>
        <w:t xml:space="preserve">Badagry &amp; Epe:</w:t>
      </w:r>
      <w:r>
        <w:t xml:space="preserve"> </w:t>
      </w:r>
      <w:r>
        <w:t xml:space="preserve">57% growth in rural mobile unit deployments, addressing critical access gaps for Midwife services.</w:t>
      </w:r>
    </w:p>
    <w:bookmarkEnd w:id="22"/>
    <w:bookmarkEnd w:id="23"/>
    <w:bookmarkStart w:id="24" w:name="Xd7cb3958edab8cc627df60ee4cf802b3330cec9"/>
    <w:p>
      <w:pPr>
        <w:pStyle w:val="Heading2"/>
      </w:pPr>
      <w:r>
        <w:t xml:space="preserve">III. Market Analysis: Why Midwife Services Are Thriving in Nigeria Lagos</w:t>
      </w:r>
    </w:p>
    <w:p>
      <w:pPr>
        <w:pStyle w:val="FirstParagraph"/>
      </w:pPr>
      <w:r>
        <w:t xml:space="preserve">The surge in demand for certified Midwife services across Nigeria Lagos stems from several converging factors:</w:t>
      </w:r>
    </w:p>
    <w:p>
      <w:pPr>
        <w:numPr>
          <w:ilvl w:val="0"/>
          <w:numId w:val="1002"/>
        </w:numPr>
        <w:pStyle w:val="Compact"/>
      </w:pPr>
      <w:r>
        <w:rPr>
          <w:bCs/>
          <w:b/>
        </w:rPr>
        <w:t xml:space="preserve">National Health Policy Shifts:</w:t>
      </w:r>
      <w:r>
        <w:t xml:space="preserve"> </w:t>
      </w:r>
      <w:r>
        <w:t xml:space="preserve">The Nigerian government's 2023 Maternal Health Initiative prioritizes community-based midwifery, creating new procurement contracts. Our Lagos operations secured 14 state-funded contracts in Q3 alone.</w:t>
      </w:r>
    </w:p>
    <w:p>
      <w:pPr>
        <w:numPr>
          <w:ilvl w:val="0"/>
          <w:numId w:val="1002"/>
        </w:numPr>
        <w:pStyle w:val="Compact"/>
      </w:pPr>
      <w:r>
        <w:rPr>
          <w:bCs/>
          <w:b/>
        </w:rPr>
        <w:t xml:space="preserve">Urbanization Pressures:</w:t>
      </w:r>
      <w:r>
        <w:t xml:space="preserve"> </w:t>
      </w:r>
      <w:r>
        <w:t xml:space="preserve">With Lagos growing at 4.8% annually, overcrowded public hospitals have increased reliance on private Midwife providers for accessible care.</w:t>
      </w:r>
    </w:p>
    <w:p>
      <w:pPr>
        <w:numPr>
          <w:ilvl w:val="0"/>
          <w:numId w:val="1002"/>
        </w:numPr>
        <w:pStyle w:val="Compact"/>
      </w:pPr>
      <w:r>
        <w:rPr>
          <w:bCs/>
          <w:b/>
        </w:rPr>
        <w:t xml:space="preserve">Cultural Acceptance:</w:t>
      </w:r>
      <w:r>
        <w:t xml:space="preserve"> </w:t>
      </w:r>
      <w:r>
        <w:t xml:space="preserve">Community health workers (CHWs) in Lagos reported a 63% rise in patient referrals to certified Midwife services after local awareness drives.</w:t>
      </w:r>
    </w:p>
    <w:p>
      <w:pPr>
        <w:numPr>
          <w:ilvl w:val="0"/>
          <w:numId w:val="1002"/>
        </w:numPr>
        <w:pStyle w:val="Compact"/>
      </w:pPr>
      <w:r>
        <w:rPr>
          <w:bCs/>
          <w:b/>
        </w:rPr>
        <w:t xml:space="preserve">Digital Integration:</w:t>
      </w:r>
      <w:r>
        <w:t xml:space="preserve"> </w:t>
      </w:r>
      <w:r>
        <w:t xml:space="preserve">Our mobile app "LagosMama" (used by 12,000+ mothers) enabled seamless booking of Midwife services, contributing to a 37% reduction in no-show rates.</w:t>
      </w:r>
    </w:p>
    <w:bookmarkEnd w:id="24"/>
    <w:bookmarkStart w:id="25" w:name="iv.-challenges-and-strategic-responses"/>
    <w:p>
      <w:pPr>
        <w:pStyle w:val="Heading2"/>
      </w:pPr>
      <w:r>
        <w:t xml:space="preserve">IV. Challenges and Strategic Responses</w:t>
      </w:r>
    </w:p>
    <w:p>
      <w:pPr>
        <w:pStyle w:val="FirstParagraph"/>
      </w:pPr>
      <w:r>
        <w:t xml:space="preserve">Despite strong performance, we encountered key challenges requiring immediate action:</w:t>
      </w:r>
    </w:p>
    <w:p>
      <w:pPr>
        <w:numPr>
          <w:ilvl w:val="0"/>
          <w:numId w:val="1003"/>
        </w:numPr>
        <w:pStyle w:val="Compact"/>
      </w:pPr>
      <w:r>
        <w:rPr>
          <w:bCs/>
          <w:b/>
        </w:rPr>
        <w:t xml:space="preserve">Logistical Constraints:</w:t>
      </w:r>
      <w:r>
        <w:t xml:space="preserve"> </w:t>
      </w:r>
      <w:r>
        <w:t xml:space="preserve">Traffic congestion in Lagos delayed 19% of mobile Midwife unit deployments. *Response:* Partnered with Bolt Nigeria for priority transport access; reduced average response time by 42%.</w:t>
      </w:r>
    </w:p>
    <w:p>
      <w:pPr>
        <w:numPr>
          <w:ilvl w:val="0"/>
          <w:numId w:val="1003"/>
        </w:numPr>
        <w:pStyle w:val="Compact"/>
      </w:pPr>
      <w:r>
        <w:rPr>
          <w:bCs/>
          <w:b/>
        </w:rPr>
        <w:t xml:space="preserve">Workforce Shortages:</w:t>
      </w:r>
      <w:r>
        <w:t xml:space="preserve"> </w:t>
      </w:r>
      <w:r>
        <w:t xml:space="preserve">Demand outstripped certified Midwife availability by 27%. *Response:* Accelerated our Lagos State Training Partnership, graduating 187 new midwives in Q3 (exceeding target by 35%).</w:t>
      </w:r>
    </w:p>
    <w:bookmarkEnd w:id="25"/>
    <w:bookmarkStart w:id="26" w:name="X16267bded84af3fd9c0fbe25be072c6af52aa21"/>
    <w:p>
      <w:pPr>
        <w:pStyle w:val="Heading2"/>
      </w:pPr>
      <w:r>
        <w:t xml:space="preserve">V. Customer Satisfaction &amp; Retention (Lagos Market Focus)</w:t>
      </w:r>
    </w:p>
    <w:p>
      <w:pPr>
        <w:pStyle w:val="FirstParagraph"/>
      </w:pPr>
      <w:r>
        <w:t xml:space="preserve">Customer feedback from Lagos clients revealed exceptional satisfaction with our Midwife services:</w:t>
      </w:r>
    </w:p>
    <w:p>
      <w:pPr>
        <w:numPr>
          <w:ilvl w:val="0"/>
          <w:numId w:val="1004"/>
        </w:numPr>
        <w:pStyle w:val="Compact"/>
      </w:pPr>
      <w:r>
        <w:t xml:space="preserve">91% of patients rated their Midwife experience as "excellent" (vs. 84% industry average in Nigeria).</w:t>
      </w:r>
    </w:p>
    <w:p>
      <w:pPr>
        <w:numPr>
          <w:ilvl w:val="0"/>
          <w:numId w:val="1004"/>
        </w:numPr>
        <w:pStyle w:val="Compact"/>
      </w:pPr>
      <w:r>
        <w:t xml:space="preserve">Referral rate from satisfied customers: 68% (up from 52% in Q2), confirming strong community trust.</w:t>
      </w:r>
    </w:p>
    <w:p>
      <w:pPr>
        <w:numPr>
          <w:ilvl w:val="0"/>
          <w:numId w:val="1004"/>
        </w:numPr>
        <w:pStyle w:val="Compact"/>
      </w:pPr>
      <w:r>
        <w:t xml:space="preserve">Mobile app NPS score: +73 – the highest among Lagos healthcare providers.</w:t>
      </w:r>
    </w:p>
    <w:bookmarkEnd w:id="26"/>
    <w:bookmarkStart w:id="27" w:name="Xf94258f11d6fb400ab8140395ba9533b9d56f82"/>
    <w:p>
      <w:pPr>
        <w:pStyle w:val="Heading2"/>
      </w:pPr>
      <w:r>
        <w:t xml:space="preserve">VI. Financial Projections for Q4 Nigeria Lagos</w:t>
      </w:r>
    </w:p>
    <w:p>
      <w:pPr>
        <w:pStyle w:val="FirstParagraph"/>
      </w:pPr>
      <w:r>
        <w:t xml:space="preserve">Leveraging our current momentum, we project:</w:t>
      </w:r>
    </w:p>
    <w:p>
      <w:pPr>
        <w:numPr>
          <w:ilvl w:val="0"/>
          <w:numId w:val="1005"/>
        </w:numPr>
        <w:pStyle w:val="Compact"/>
      </w:pPr>
      <w:r>
        <w:t xml:space="preserve">18% growth in total Midwife service revenue to ₦57.5 million (Q4 2023).</w:t>
      </w:r>
    </w:p>
    <w:p>
      <w:pPr>
        <w:numPr>
          <w:ilvl w:val="0"/>
          <w:numId w:val="1005"/>
        </w:numPr>
        <w:pStyle w:val="Compact"/>
      </w:pPr>
      <w:r>
        <w:t xml:space="preserve">Expansion into 3 new LGAs (Epe, Ibeju-Lekki, and Badagry) for mobile unit coverage.</w:t>
      </w:r>
    </w:p>
    <w:p>
      <w:pPr>
        <w:numPr>
          <w:ilvl w:val="0"/>
          <w:numId w:val="1005"/>
        </w:numPr>
        <w:pStyle w:val="Compact"/>
      </w:pPr>
      <w:r>
        <w:t xml:space="preserve">Target: Achieve 25% market share in Lagos State's certified midwifery services by Q2 2024.</w:t>
      </w:r>
    </w:p>
    <w:bookmarkEnd w:id="27"/>
    <w:bookmarkStart w:id="28" w:name="X974e7579dce7ac2e059c47712b2a6aab2e08dff"/>
    <w:p>
      <w:pPr>
        <w:pStyle w:val="Heading2"/>
      </w:pPr>
      <w:r>
        <w:t xml:space="preserve">VII. Conclusion &amp; Strategic Recommendations</w:t>
      </w:r>
    </w:p>
    <w:p>
      <w:pPr>
        <w:pStyle w:val="FirstParagraph"/>
      </w:pPr>
      <w:r>
        <w:t xml:space="preserve">The Sales Report confirms that Midwife services have become a cornerstone of maternal healthcare delivery across Nigeria Lagos, with our strategic focus yielding exceptional results. Our Q3 performance demonstrates that when certified Midwife services align with local health infrastructure needs and community preferences, remarkable growth is achievable even in complex urban environments like Lagos.</w:t>
      </w:r>
    </w:p>
    <w:p>
      <w:pPr>
        <w:pStyle w:val="BodyText"/>
      </w:pPr>
      <w:r>
        <w:t xml:space="preserve">We recommend the following immediate actions to sustain momentum:</w:t>
      </w:r>
    </w:p>
    <w:p>
      <w:pPr>
        <w:numPr>
          <w:ilvl w:val="0"/>
          <w:numId w:val="1006"/>
        </w:numPr>
        <w:pStyle w:val="Compact"/>
      </w:pPr>
      <w:r>
        <w:t xml:space="preserve">Allocate ₦15M for Q4 expansion of mobile Midwife units into underserved areas of Epe and Ikorodu.</w:t>
      </w:r>
    </w:p>
    <w:p>
      <w:pPr>
        <w:numPr>
          <w:ilvl w:val="0"/>
          <w:numId w:val="1006"/>
        </w:numPr>
        <w:pStyle w:val="Compact"/>
      </w:pPr>
      <w:r>
        <w:t xml:space="preserve">Launch "Midwife Champions" program in Lagos public schools to build long-term community trust.</w:t>
      </w:r>
    </w:p>
    <w:p>
      <w:pPr>
        <w:numPr>
          <w:ilvl w:val="0"/>
          <w:numId w:val="1006"/>
        </w:numPr>
        <w:pStyle w:val="Compact"/>
      </w:pPr>
      <w:r>
        <w:t xml:space="preserve">Develop tiered pricing for low-income clients, maintaining our commitment to accessible care in Nigeria Lagos.</w:t>
      </w:r>
    </w:p>
    <w:p>
      <w:pPr>
        <w:pStyle w:val="FirstParagraph"/>
      </w:pPr>
      <w:r>
        <w:t xml:space="preserve">The success of this Sales Report underscores a critical truth: In Nigeria's most populous state, investing in certified Midwife services isn't just business—it's saving lives and building healthier communities. As we continue to lead the way in maternal healthcare delivery, our commitment to excellence for every mother and newborn across Lagos remains unwavering. The data is clear: When Lagos mothers access quality Midwife care, everyone wins.</w:t>
      </w:r>
    </w:p>
    <w:p>
      <w:pPr>
        <w:pStyle w:val="BodyText"/>
      </w:pPr>
      <w:r>
        <w:rPr>
          <w:iCs/>
          <w:i/>
        </w:rPr>
        <w:t xml:space="preserve">Prepared by:</w:t>
      </w:r>
      <w:r>
        <w:t xml:space="preserve"> </w:t>
      </w:r>
      <w:r>
        <w:t xml:space="preserve">Strategic Sales Analytics Department</w:t>
      </w:r>
      <w:r>
        <w:br/>
      </w:r>
      <w:r>
        <w:rPr>
          <w:iCs/>
          <w:i/>
        </w:rPr>
        <w:t xml:space="preserve">HealthCare Solutions Nigeria | Serving Nigeria Lagos Since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Performance in Nigeria Lagos</dc:title>
  <dc:creator/>
  <dc:language>en</dc:language>
  <cp:keywords/>
  <dcterms:created xsi:type="dcterms:W3CDTF">2026-07-21T12:31:50Z</dcterms:created>
  <dcterms:modified xsi:type="dcterms:W3CDTF">2026-07-21T12:31:50Z</dcterms:modified>
</cp:coreProperties>
</file>

<file path=docProps/custom.xml><?xml version="1.0" encoding="utf-8"?>
<Properties xmlns="http://schemas.openxmlformats.org/officeDocument/2006/custom-properties" xmlns:vt="http://schemas.openxmlformats.org/officeDocument/2006/docPropsVTypes"/>
</file>