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Sales</w:t>
      </w:r>
      <w:r>
        <w:t xml:space="preserve"> </w:t>
      </w:r>
      <w:r>
        <w:t xml:space="preserve">Performance</w:t>
      </w:r>
      <w:r>
        <w:t xml:space="preserve"> </w:t>
      </w:r>
      <w:r>
        <w:t xml:space="preserve">Report:</w:t>
      </w:r>
      <w:r>
        <w:t xml:space="preserve"> </w:t>
      </w:r>
      <w:r>
        <w:t xml:space="preserve">Peru</w:t>
      </w:r>
      <w:r>
        <w:t xml:space="preserve"> </w:t>
      </w:r>
      <w:r>
        <w:t xml:space="preserve">Lima</w:t>
      </w:r>
    </w:p>
    <w:bookmarkStart w:id="28" w:name="Xd382f63168af255c8654d65133783946388f28f"/>
    <w:p>
      <w:pPr>
        <w:pStyle w:val="Heading1"/>
      </w:pPr>
      <w:r>
        <w:t xml:space="preserve">Sales Report: Midwifery Product and Service Performance in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Health Solutions</w:t>
      </w:r>
      <w:r>
        <w:br/>
      </w:r>
      <w:r>
        <w:rPr>
          <w:bCs/>
          <w:b/>
        </w:rPr>
        <w:t xml:space="preserve">Region Covered:</w:t>
      </w:r>
      <w:r>
        <w:t xml:space="preserve"> </w:t>
      </w:r>
      <w:r>
        <w:t xml:space="preserve">Lima Metropolitan Area, Peru</w:t>
      </w:r>
    </w:p>
    <w:bookmarkStart w:id="20" w:name="i.-executive-summary"/>
    <w:p>
      <w:pPr>
        <w:pStyle w:val="Heading2"/>
      </w:pPr>
      <w:r>
        <w:t xml:space="preserve">I. Executive Summary</w:t>
      </w:r>
    </w:p>
    <w:p>
      <w:pPr>
        <w:pStyle w:val="FirstParagraph"/>
      </w:pPr>
      <w:r>
        <w:t xml:space="preserve">This comprehensive Sales Report details the performance of midwifery-focused products and services across Peru Lima during Q3 2023. The data reveals a 18% year-over-year increase in sales volume, driven by heightened demand for maternal health solutions in Lima's urban and peri-urban communities. This success underscores the critical role of the</w:t>
      </w:r>
      <w:r>
        <w:t xml:space="preserve"> </w:t>
      </w:r>
      <w:r>
        <w:rPr>
          <w:bCs/>
          <w:b/>
        </w:rPr>
        <w:t xml:space="preserve">Midwife</w:t>
      </w:r>
      <w:r>
        <w:t xml:space="preserve"> </w:t>
      </w:r>
      <w:r>
        <w:t xml:space="preserve">in Peru's healthcare ecosystem, particularly within the complex socio-economic landscape of</w:t>
      </w:r>
      <w:r>
        <w:t xml:space="preserve"> </w:t>
      </w:r>
      <w:r>
        <w:rPr>
          <w:bCs/>
          <w:b/>
        </w:rPr>
        <w:t xml:space="preserve">Peru Lima</w:t>
      </w:r>
      <w:r>
        <w:t xml:space="preserve">. The report identifies key growth areas while addressing systemic challenges faced by every practicing</w:t>
      </w:r>
      <w:r>
        <w:t xml:space="preserve"> </w:t>
      </w:r>
      <w:r>
        <w:rPr>
          <w:bCs/>
          <w:b/>
        </w:rPr>
        <w:t xml:space="preserve">Midwife</w:t>
      </w:r>
      <w:r>
        <w:t xml:space="preserve"> </w:t>
      </w:r>
      <w:r>
        <w:t xml:space="preserve">in our target market.</w:t>
      </w:r>
    </w:p>
    <w:bookmarkEnd w:id="20"/>
    <w:bookmarkStart w:id="21" w:name="X4aa497caa277f70fb7ec06025d40415e98a6b1c"/>
    <w:p>
      <w:pPr>
        <w:pStyle w:val="Heading2"/>
      </w:pPr>
      <w:r>
        <w:t xml:space="preserve">II. Market Context: Midwifery in Peru Lima</w:t>
      </w:r>
    </w:p>
    <w:p>
      <w:pPr>
        <w:pStyle w:val="FirstParagraph"/>
      </w:pPr>
      <w:r>
        <w:t xml:space="preserve">Lima, the capital of Peru, presents a unique healthcare environment where traditional midwifery remains deeply embedded in community culture. Approximately 35% of births in Lima's informal settlements are attended by non-hospital-based</w:t>
      </w:r>
      <w:r>
        <w:t xml:space="preserve"> </w:t>
      </w:r>
      <w:r>
        <w:rPr>
          <w:bCs/>
          <w:b/>
        </w:rPr>
        <w:t xml:space="preserve">Midwife</w:t>
      </w:r>
      <w:r>
        <w:t xml:space="preserve"> </w:t>
      </w:r>
      <w:r>
        <w:t xml:space="preserve">practitioners, making this segment vital to maternal health outcomes. The Peruvian Ministry of Health has prioritized expanding skilled birth attendance, directly benefiting our product line. However, the</w:t>
      </w:r>
      <w:r>
        <w:t xml:space="preserve"> </w:t>
      </w:r>
      <w:r>
        <w:rPr>
          <w:bCs/>
          <w:b/>
        </w:rPr>
        <w:t xml:space="preserve">Peru Lima</w:t>
      </w:r>
      <w:r>
        <w:t xml:space="preserve"> </w:t>
      </w:r>
      <w:r>
        <w:t xml:space="preserve">market faces challenges including inconsistent supply chains for medical supplies and limited access to quality training for community-based</w:t>
      </w:r>
      <w:r>
        <w:t xml:space="preserve"> </w:t>
      </w:r>
      <w:r>
        <w:rPr>
          <w:bCs/>
          <w:b/>
        </w:rPr>
        <w:t xml:space="preserve">Midwife</w:t>
      </w:r>
      <w:r>
        <w:t xml:space="preserve"> </w:t>
      </w:r>
      <w:r>
        <w:t xml:space="preserve">networks.</w:t>
      </w:r>
    </w:p>
    <w:bookmarkEnd w:id="21"/>
    <w:bookmarkStart w:id="22" w:name="iii.-sales-performance-overview-q3-2023"/>
    <w:p>
      <w:pPr>
        <w:pStyle w:val="Heading2"/>
      </w:pPr>
      <w:r>
        <w:t xml:space="preserve">III. Sales Performance Overview (Q3 2023)</w:t>
      </w:r>
    </w:p>
    <w:p>
      <w:pPr>
        <w:pStyle w:val="FirstParagraph"/>
      </w:pPr>
      <w:r>
        <w:t xml:space="preserve">Product Category</w:t>
      </w:r>
    </w:p>
    <w:p>
      <w:pPr>
        <w:pStyle w:val="BodyText"/>
      </w:pPr>
      <w:r>
        <w:t xml:space="preserve">Sales Volume (Units)</w:t>
      </w:r>
    </w:p>
    <w:p>
      <w:pPr>
        <w:pStyle w:val="BodyText"/>
      </w:pPr>
      <w:r>
        <w:t xml:space="preserve">% YoY Change</w:t>
      </w:r>
    </w:p>
    <w:p>
      <w:pPr>
        <w:pStyle w:val="BodyText"/>
      </w:pPr>
      <w:r>
        <w:t xml:space="preserve">Key Market Segment</w:t>
      </w:r>
    </w:p>
    <w:p>
      <w:pPr>
        <w:pStyle w:val="BodyText"/>
      </w:pPr>
      <w:r>
        <w:t xml:space="preserve">Prenatal Kits (Basic)</w:t>
      </w:r>
    </w:p>
    <w:p>
      <w:pPr>
        <w:pStyle w:val="BodyText"/>
      </w:pPr>
      <w:r>
        <w:t xml:space="preserve">4,200</w:t>
      </w:r>
    </w:p>
    <w:p>
      <w:pPr>
        <w:pStyle w:val="BodyText"/>
      </w:pPr>
      <w:r>
        <w:t xml:space="preserve">+22%</w:t>
      </w:r>
    </w:p>
    <w:p>
      <w:pPr>
        <w:pStyle w:val="BodyText"/>
      </w:pPr>
      <w:r>
        <w:t xml:space="preserve">Community Health Centers in Lima Districts</w:t>
      </w:r>
    </w:p>
    <w:p>
      <w:pPr>
        <w:pStyle w:val="BodyText"/>
      </w:pPr>
      <w:r>
        <w:t xml:space="preserve">Midwifery Training Modules</w:t>
      </w:r>
    </w:p>
    <w:p>
      <w:pPr>
        <w:pStyle w:val="BodyText"/>
      </w:pPr>
      <w:r>
        <w:t xml:space="preserve">850</w:t>
      </w:r>
    </w:p>
    <w:p>
      <w:pPr>
        <w:pStyle w:val="BodyText"/>
      </w:pPr>
      <w:r>
        <w:t xml:space="preserve">&lt;</w:t>
      </w:r>
    </w:p>
    <w:p>
      <w:pPr>
        <w:pStyle w:val="BodyText"/>
      </w:pPr>
      <w:r>
        <w:t xml:space="preserve">+15%</w:t>
      </w:r>
    </w:p>
    <w:p>
      <w:pPr>
        <w:pStyle w:val="BodyText"/>
      </w:pPr>
      <w:r>
        <w:t xml:space="preserve">Total Revenue (USD)</w:t>
      </w:r>
    </w:p>
    <w:p>
      <w:pPr>
        <w:pStyle w:val="BodyText"/>
      </w:pPr>
      <w:r>
        <w:t xml:space="preserve">$187,400</w:t>
      </w:r>
    </w:p>
    <w:p>
      <w:pPr>
        <w:pStyle w:val="BodyText"/>
      </w:pPr>
      <w:r>
        <w:t xml:space="preserve">+18%</w:t>
      </w:r>
    </w:p>
    <w:p>
      <w:pPr>
        <w:pStyle w:val="BodyText"/>
      </w:pPr>
      <w:r>
        <w:t xml:space="preserve">The growth in prenatal kits directly correlates with the rising number of certified</w:t>
      </w:r>
      <w:r>
        <w:t xml:space="preserve"> </w:t>
      </w:r>
      <w:r>
        <w:rPr>
          <w:bCs/>
          <w:b/>
        </w:rPr>
        <w:t xml:space="preserve">Midwife</w:t>
      </w:r>
      <w:r>
        <w:t xml:space="preserve"> </w:t>
      </w:r>
      <w:r>
        <w:t xml:space="preserve">practitioners collaborating with our organization across Lima. Notably, sales increased 31% in the Callao port area – a region where community</w:t>
      </w:r>
      <w:r>
        <w:t xml:space="preserve"> </w:t>
      </w:r>
      <w:r>
        <w:rPr>
          <w:bCs/>
          <w:b/>
        </w:rPr>
        <w:t xml:space="preserve">Midwife</w:t>
      </w:r>
      <w:r>
        <w:t xml:space="preserve"> </w:t>
      </w:r>
      <w:r>
        <w:t xml:space="preserve">networks are expanding rapidly due to improved government partnerships.</w:t>
      </w:r>
    </w:p>
    <w:bookmarkEnd w:id="22"/>
    <w:bookmarkStart w:id="23" w:name="iv.-key-success-factors-in-peru-lima"/>
    <w:p>
      <w:pPr>
        <w:pStyle w:val="Heading2"/>
      </w:pPr>
      <w:r>
        <w:t xml:space="preserve">IV. Key Success Factors in Peru Lima</w:t>
      </w:r>
    </w:p>
    <w:p>
      <w:pPr>
        <w:pStyle w:val="FirstParagraph"/>
      </w:pPr>
      <w:r>
        <w:rPr>
          <w:bCs/>
          <w:b/>
        </w:rPr>
        <w:t xml:space="preserve">Strategic Partnerships with Midwifery Associations:</w:t>
      </w:r>
      <w:r>
        <w:br/>
      </w:r>
      <w:r>
        <w:t xml:space="preserve">Our most significant growth driver has been formal agreements with the Asociación de Parteras del Perú (APP) and local clinics in Lima. These collaborations allow us to deploy tailored solutions directly to</w:t>
      </w:r>
      <w:r>
        <w:t xml:space="preserve"> </w:t>
      </w:r>
      <w:r>
        <w:rPr>
          <w:bCs/>
          <w:b/>
        </w:rPr>
        <w:t xml:space="preserve">Midwife</w:t>
      </w:r>
      <w:r>
        <w:t xml:space="preserve"> </w:t>
      </w:r>
      <w:r>
        <w:t xml:space="preserve">practitioners, bypassing bureaucratic hurdles common in Peru's healthcare system. For example, our "Lima Maternal Health Kit" – developed with input from 120 practicing midwives – now accounts for 47% of all prenatal sales in the capital.</w:t>
      </w:r>
    </w:p>
    <w:p>
      <w:pPr>
        <w:pStyle w:val="BodyText"/>
      </w:pPr>
      <w:r>
        <w:rPr>
          <w:bCs/>
          <w:b/>
        </w:rPr>
        <w:t xml:space="preserve">Cultural Alignment:</w:t>
      </w:r>
      <w:r>
        <w:br/>
      </w:r>
      <w:r>
        <w:t xml:space="preserve">We adapted product messaging to resonate with Andean maternal care philosophies, using bilingual (Spanish/Quechua) training materials. This approach increased adoption rates by 29% among rural-adjacent</w:t>
      </w:r>
      <w:r>
        <w:t xml:space="preserve"> </w:t>
      </w:r>
      <w:r>
        <w:rPr>
          <w:bCs/>
          <w:b/>
        </w:rPr>
        <w:t xml:space="preserve">Midwife</w:t>
      </w:r>
      <w:r>
        <w:t xml:space="preserve"> </w:t>
      </w:r>
      <w:r>
        <w:t xml:space="preserve">collectives in Lima's outskirts. Every successful</w:t>
      </w:r>
      <w:r>
        <w:t xml:space="preserve"> </w:t>
      </w:r>
      <w:r>
        <w:rPr>
          <w:bCs/>
          <w:b/>
        </w:rPr>
        <w:t xml:space="preserve">Midwife</w:t>
      </w:r>
      <w:r>
        <w:t xml:space="preserve"> </w:t>
      </w:r>
      <w:r>
        <w:t xml:space="preserve">we train becomes an advocate for our products within their communities.</w:t>
      </w:r>
    </w:p>
    <w:bookmarkEnd w:id="23"/>
    <w:bookmarkStart w:id="24" w:name="v.-challenges-in-the-peru-lima-market"/>
    <w:p>
      <w:pPr>
        <w:pStyle w:val="Heading2"/>
      </w:pPr>
      <w:r>
        <w:t xml:space="preserve">V. Challenges in the Peru Lima Market</w:t>
      </w:r>
    </w:p>
    <w:p>
      <w:pPr>
        <w:pStyle w:val="FirstParagraph"/>
      </w:pPr>
      <w:r>
        <w:rPr>
          <w:iCs/>
          <w:i/>
        </w:rPr>
        <w:t xml:space="preserve">Supply Chain Constraints:</w:t>
      </w:r>
      <w:r>
        <w:br/>
      </w:r>
      <w:r>
        <w:t xml:space="preserve">Transportation delays from Callao port still affect 15-20% of deliveries to peri-urban clinics serving midwives. We're implementing a decentralized micro-warehouse system in Villa María del Triunfo – the largest slum area in Lima – specifically to address this bottleneck for community</w:t>
      </w:r>
      <w:r>
        <w:t xml:space="preserve"> </w:t>
      </w:r>
      <w:r>
        <w:rPr>
          <w:bCs/>
          <w:b/>
        </w:rPr>
        <w:t xml:space="preserve">Midwife</w:t>
      </w:r>
      <w:r>
        <w:t xml:space="preserve"> </w:t>
      </w:r>
      <w:r>
        <w:t xml:space="preserve">networks.</w:t>
      </w:r>
    </w:p>
    <w:p>
      <w:pPr>
        <w:pStyle w:val="BodyText"/>
      </w:pPr>
      <w:r>
        <w:rPr>
          <w:iCs/>
          <w:i/>
        </w:rPr>
        <w:t xml:space="preserve">Regulatory Hurdles:</w:t>
      </w:r>
      <w:r>
        <w:br/>
      </w:r>
      <w:r>
        <w:t xml:space="preserve">Peru's medical device regulations require specialized certifications. We've invested $28,000 in localizing documentation for Lima-based distributors, ensuring every product meets ANMAT (Peruvian Health Authority) standards. This proactive approach has prevented 14 potential compliance-related sales losses in</w:t>
      </w:r>
      <w:r>
        <w:t xml:space="preserve"> </w:t>
      </w:r>
      <w:r>
        <w:rPr>
          <w:bCs/>
          <w:b/>
        </w:rPr>
        <w:t xml:space="preserve">Peru Lima</w:t>
      </w:r>
      <w:r>
        <w:t xml:space="preserve"> </w:t>
      </w:r>
      <w:r>
        <w:t xml:space="preserve">this quarter.</w:t>
      </w:r>
    </w:p>
    <w:bookmarkEnd w:id="24"/>
    <w:bookmarkStart w:id="25" w:name="X7beaf5d321a2f17ec891b680a0cc6464681f83c"/>
    <w:p>
      <w:pPr>
        <w:pStyle w:val="Heading2"/>
      </w:pPr>
      <w:r>
        <w:t xml:space="preserve">VI. Opportunities for Midwife-Driven Growth</w:t>
      </w:r>
    </w:p>
    <w:p>
      <w:pPr>
        <w:pStyle w:val="FirstParagraph"/>
      </w:pPr>
      <w:r>
        <w:rPr>
          <w:iCs/>
          <w:i/>
        </w:rPr>
        <w:t xml:space="preserve">Digital Integration:</w:t>
      </w:r>
      <w:r>
        <w:br/>
      </w:r>
      <w:r>
        <w:t xml:space="preserve">Over 65% of midwives in Lima now use smartphones. We're launching a mobile app (in Spanish) that provides real-time inventory tracking for their supplies – a feature requested by 92% of surveyed</w:t>
      </w:r>
      <w:r>
        <w:t xml:space="preserve"> </w:t>
      </w:r>
      <w:r>
        <w:rPr>
          <w:bCs/>
          <w:b/>
        </w:rPr>
        <w:t xml:space="preserve">Midwife</w:t>
      </w:r>
      <w:r>
        <w:t xml:space="preserve"> </w:t>
      </w:r>
      <w:r>
        <w:t xml:space="preserve">practitioners. This innovation will directly support the daily operations of every practicing</w:t>
      </w:r>
      <w:r>
        <w:t xml:space="preserve"> </w:t>
      </w:r>
      <w:r>
        <w:rPr>
          <w:bCs/>
          <w:b/>
        </w:rPr>
        <w:t xml:space="preserve">Midwife</w:t>
      </w:r>
      <w:r>
        <w:t xml:space="preserve"> </w:t>
      </w:r>
      <w:r>
        <w:t xml:space="preserve">in our network.</w:t>
      </w:r>
    </w:p>
    <w:p>
      <w:pPr>
        <w:pStyle w:val="BodyText"/>
      </w:pPr>
      <w:r>
        <w:rPr>
          <w:iCs/>
          <w:i/>
        </w:rPr>
        <w:t xml:space="preserve">Sustainability Programs:</w:t>
      </w:r>
      <w:r>
        <w:br/>
      </w:r>
      <w:r>
        <w:t xml:space="preserve">Our "Eco-Midwife" initiative offers discounted reusable birthing kits to community-focused midwives in exchange for plastic waste recycling. Initial pilots in Santa Anita district showed 34% higher retention among participating</w:t>
      </w:r>
      <w:r>
        <w:t xml:space="preserve"> </w:t>
      </w:r>
      <w:r>
        <w:rPr>
          <w:bCs/>
          <w:b/>
        </w:rPr>
        <w:t xml:space="preserve">Midwife</w:t>
      </w:r>
      <w:r>
        <w:t xml:space="preserve"> </w:t>
      </w:r>
      <w:r>
        <w:t xml:space="preserve">groups – proving that sustainability aligns with business growth in Peru Lima.</w:t>
      </w:r>
    </w:p>
    <w:bookmarkEnd w:id="25"/>
    <w:bookmarkStart w:id="26" w:name="vii.-strategic-recommendations"/>
    <w:p>
      <w:pPr>
        <w:pStyle w:val="Heading2"/>
      </w:pPr>
      <w:r>
        <w:t xml:space="preserve">VII. Strategic Recommendations</w:t>
      </w:r>
    </w:p>
    <w:p>
      <w:pPr>
        <w:numPr>
          <w:ilvl w:val="0"/>
          <w:numId w:val="1001"/>
        </w:numPr>
        <w:pStyle w:val="Compact"/>
      </w:pPr>
      <w:r>
        <w:rPr>
          <w:bCs/>
          <w:b/>
        </w:rPr>
        <w:t xml:space="preserve">Expand Rural Midwife Support:</w:t>
      </w:r>
      <w:r>
        <w:t xml:space="preserve"> </w:t>
      </w:r>
      <w:r>
        <w:t xml:space="preserve">Allocate 15% of Q4 budget to mobile supply depots serving midwives in Lima's 12 peripheral districts (e.g., Independencia, Los Olivos), where transportation barriers are most severe.</w:t>
      </w:r>
    </w:p>
    <w:p>
      <w:pPr>
        <w:numPr>
          <w:ilvl w:val="0"/>
          <w:numId w:val="1001"/>
        </w:numPr>
        <w:pStyle w:val="Compact"/>
      </w:pPr>
      <w:r>
        <w:rPr>
          <w:bCs/>
          <w:b/>
        </w:rPr>
        <w:t xml:space="preserve">Co-Create Training Content:</w:t>
      </w:r>
      <w:r>
        <w:t xml:space="preserve"> </w:t>
      </w:r>
      <w:r>
        <w:t xml:space="preserve">Partner with the National School of Midwifery in Lima to develop certification courses using our products – this will enhance credibility and drive sales through formal education channels.</w:t>
      </w:r>
    </w:p>
    <w:p>
      <w:pPr>
        <w:numPr>
          <w:ilvl w:val="0"/>
          <w:numId w:val="1001"/>
        </w:numPr>
        <w:pStyle w:val="Compact"/>
      </w:pPr>
      <w:r>
        <w:rPr>
          <w:bCs/>
          <w:b/>
        </w:rPr>
        <w:t xml:space="preserve">Government Partnership Program:</w:t>
      </w:r>
      <w:r>
        <w:t xml:space="preserve"> </w:t>
      </w:r>
      <w:r>
        <w:t xml:space="preserve">Pursue inclusion in Peru's Ministry of Health's "Midwife Support Plan" to secure bulk procurement contracts for the next fiscal year, targeting all 500+ certified midwives in Lima.</w:t>
      </w:r>
    </w:p>
    <w:bookmarkEnd w:id="26"/>
    <w:bookmarkStart w:id="27" w:name="viii.-conclusion"/>
    <w:p>
      <w:pPr>
        <w:pStyle w:val="Heading2"/>
      </w:pPr>
      <w:r>
        <w:t xml:space="preserve">VIII. Conclusion</w:t>
      </w:r>
    </w:p>
    <w:p>
      <w:pPr>
        <w:pStyle w:val="FirstParagraph"/>
      </w:pPr>
      <w:r>
        <w:t xml:space="preserve">This Sales Report confirms that investing in the professional ecosystem of the</w:t>
      </w:r>
      <w:r>
        <w:t xml:space="preserve"> </w:t>
      </w:r>
      <w:r>
        <w:rPr>
          <w:bCs/>
          <w:b/>
        </w:rPr>
        <w:t xml:space="preserve">Midwife</w:t>
      </w:r>
      <w:r>
        <w:t xml:space="preserve"> </w:t>
      </w:r>
      <w:r>
        <w:t xml:space="preserve">is not merely a market strategy – it's a healthcare imperative for Peru Lima. The 18% revenue growth demonstrates that when products align with the cultural and operational reality of each midwife, sustainable business results follow. As we move into Q4, our focus remains on empowering every</w:t>
      </w:r>
      <w:r>
        <w:t xml:space="preserve"> </w:t>
      </w:r>
      <w:r>
        <w:rPr>
          <w:bCs/>
          <w:b/>
        </w:rPr>
        <w:t xml:space="preserve">Midwife</w:t>
      </w:r>
      <w:r>
        <w:t xml:space="preserve"> </w:t>
      </w:r>
      <w:r>
        <w:t xml:space="preserve">in Peru Lima to deliver better maternal outcomes through reliable access to quality supplies and training.</w:t>
      </w:r>
    </w:p>
    <w:p>
      <w:pPr>
        <w:pStyle w:val="BodyText"/>
      </w:pPr>
      <w:r>
        <w:t xml:space="preserve">The success of this Sales Report is measured not just in revenue numbers, but in the 2,100 community-based midwives now using our products across Lima. These practitioners – often working with minimal resources – are transforming maternal care one birth at a time. Our continued investment in their success represents both an ethical commitment and a sound business strategy for growth within Peru Lima's evolving healthcare landscape.</w:t>
      </w:r>
    </w:p>
    <w:p>
      <w:pPr>
        <w:pStyle w:val="BodyText"/>
      </w:pPr>
      <w:r>
        <w:rPr>
          <w:bCs/>
          <w:b/>
        </w:rPr>
        <w:t xml:space="preserve">Prepared by:</w:t>
      </w:r>
      <w:r>
        <w:t xml:space="preserve"> </w:t>
      </w:r>
      <w:r>
        <w:t xml:space="preserve">Maria Flores, Regional Sales Director, Latin America</w:t>
      </w:r>
      <w:r>
        <w:br/>
      </w:r>
      <w:r>
        <w:rPr>
          <w:bCs/>
          <w:b/>
        </w:rPr>
        <w:t xml:space="preserve">Company:</w:t>
      </w:r>
      <w:r>
        <w:t xml:space="preserve"> </w:t>
      </w:r>
      <w:r>
        <w:t xml:space="preserve">Global Health Solutions |</w:t>
      </w:r>
      <w:r>
        <w:t xml:space="preserve"> </w:t>
      </w:r>
      <w:r>
        <w:rPr>
          <w:bCs/>
          <w:b/>
        </w:rPr>
        <w:t xml:space="preserve">Contact:</w:t>
      </w:r>
      <w:r>
        <w:t xml:space="preserve"> </w:t>
      </w:r>
      <w:r>
        <w:t xml:space="preserve">maria.flores@ghs.com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Sales Performance Report: Peru Lima</dc:title>
  <dc:creator/>
  <dc:language>en</dc:language>
  <cp:keywords/>
  <dcterms:created xsi:type="dcterms:W3CDTF">2026-07-23T02:45:19Z</dcterms:created>
  <dcterms:modified xsi:type="dcterms:W3CDTF">2026-07-23T02:45:19Z</dcterms:modified>
</cp:coreProperties>
</file>

<file path=docProps/custom.xml><?xml version="1.0" encoding="utf-8"?>
<Properties xmlns="http://schemas.openxmlformats.org/officeDocument/2006/custom-properties" xmlns:vt="http://schemas.openxmlformats.org/officeDocument/2006/docPropsVTypes"/>
</file>