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Chicago,</w:t>
      </w:r>
      <w:r>
        <w:t xml:space="preserve"> </w:t>
      </w:r>
      <w:r>
        <w:t xml:space="preserve">United</w:t>
      </w:r>
      <w:r>
        <w:t xml:space="preserve"> </w:t>
      </w:r>
      <w:r>
        <w:t xml:space="preserve">States</w:t>
      </w:r>
    </w:p>
    <w:bookmarkStart w:id="28" w:name="Xf13fc2bc5ea5077d71e43269fb11d09782494f2"/>
    <w:p>
      <w:pPr>
        <w:pStyle w:val="Heading1"/>
      </w:pPr>
      <w:r>
        <w:t xml:space="preserve">Sales Report for Midwife Services in Chicago, United States</w:t>
      </w:r>
    </w:p>
    <w:p>
      <w:pPr>
        <w:pStyle w:val="FirstParagraph"/>
      </w:pPr>
      <w:r>
        <w:rPr>
          <w:bCs/>
          <w:b/>
        </w:rPr>
        <w:t xml:space="preserve">Prepared For:</w:t>
      </w:r>
      <w:r>
        <w:t xml:space="preserve"> </w:t>
      </w:r>
      <w:r>
        <w:t xml:space="preserve">Chicago Maternal Health Consortium</w:t>
      </w:r>
      <w:r>
        <w:br/>
      </w:r>
      <w:r>
        <w:rPr>
          <w:bCs/>
          <w:b/>
        </w:rPr>
        <w:t xml:space="preserve">Date:</w:t>
      </w:r>
      <w:r>
        <w:t xml:space="preserve"> </w:t>
      </w:r>
      <w:r>
        <w:t xml:space="preserve">October 26, 2023</w:t>
      </w:r>
      <w:r>
        <w:br/>
      </w:r>
      <w:r>
        <w:rPr>
          <w:bCs/>
          <w:b/>
        </w:rPr>
        <w:t xml:space="preserve">Reporting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performance of midwife services across Chicago, United States during the first nine months of 2023. The report confirms significant growth in demand for certified midwifery care within our service area, reflecting a broader national trend toward personalized maternity care in the United States. Chicago's diverse population has demonstrated strong adoption rates for midwife-led models, with a 37% year-over-year increase in client acquisition and a 28% rise in repeat bookings from the previous reporting period. This growth positions us to capture over $1.8 million in gross revenue for the year-to-date, solidifying our position as a leading provider of holistic midwifery services in Chicago, United States.</w:t>
      </w:r>
    </w:p>
    <w:bookmarkEnd w:id="20"/>
    <w:bookmarkStart w:id="21" w:name="X538325ff1796eea6ef7bfaabd9df8d96f7679a6"/>
    <w:p>
      <w:pPr>
        <w:pStyle w:val="Heading2"/>
      </w:pPr>
      <w:r>
        <w:t xml:space="preserve">Market Analysis: Midwife Services Demand in Chicago</w:t>
      </w:r>
    </w:p>
    <w:p>
      <w:pPr>
        <w:pStyle w:val="FirstParagraph"/>
      </w:pPr>
      <w:r>
        <w:t xml:space="preserve">Chicago's demographic landscape—characterized by its multicultural population, rising maternal health concerns, and increasing preference for non-institutional birth settings—has created an ideal environment for midwifery services. According to the American College of Obstetricians and Gynecologists (ACOG), Chicago has seen a 42% increase in midwife-attended births since 2018. This growth aligns with national trends in the United States where midwives now attend over 12% of all births, up from 8% a decade ago. The Chicago Department of Public Health reports that neighborhood-based midwifery programs have reduced cesarean rates by 33% among enrolled patients compared to hospital-only care.</w:t>
      </w:r>
    </w:p>
    <w:p>
      <w:pPr>
        <w:pStyle w:val="BodyText"/>
      </w:pPr>
      <w:r>
        <w:rPr>
          <w:bCs/>
          <w:b/>
        </w:rPr>
        <w:t xml:space="preserve">Key Market Insight:</w:t>
      </w:r>
      <w:r>
        <w:t xml:space="preserve"> </w:t>
      </w:r>
      <w:r>
        <w:t xml:space="preserve">Chicago's predominantly urban setting has driven unique demand patterns. Our analysis shows 68% of new clients in the United States Chicago market prioritize midwives for their continuity of care model, with 57% specifically seeking services that integrate cultural competency for Black and Latinx communities—a critical factor in our service design.</w:t>
      </w:r>
    </w:p>
    <w:bookmarkEnd w:id="21"/>
    <w:bookmarkStart w:id="23" w:name="sales-performance-overview"/>
    <w:p>
      <w:pPr>
        <w:pStyle w:val="Heading2"/>
      </w:pPr>
      <w:r>
        <w:t xml:space="preserve">Sales Performance Overview</w:t>
      </w:r>
    </w:p>
    <w:p>
      <w:pPr>
        <w:pStyle w:val="FirstParagraph"/>
      </w:pPr>
      <w:r>
        <w:t xml:space="preserve">The following table summarizes key performance metrics for Midwife Services in Chicago, United States:</w:t>
      </w:r>
    </w:p>
    <w:p>
      <w:pPr>
        <w:pStyle w:val="BodyText"/>
      </w:pPr>
      <w:r>
        <w:t xml:space="preserve">Performance Metric</w:t>
      </w:r>
    </w:p>
    <w:p>
      <w:pPr>
        <w:pStyle w:val="BodyText"/>
      </w:pPr>
      <w:r>
        <w:t xml:space="preserve">Q1-Q3 2023</w:t>
      </w:r>
    </w:p>
    <w:p>
      <w:pPr>
        <w:pStyle w:val="BodyText"/>
      </w:pPr>
      <w:r>
        <w:t xml:space="preserve">Q1-Q3 2022</w:t>
      </w:r>
    </w:p>
    <w:p>
      <w:pPr>
        <w:pStyle w:val="BodyText"/>
      </w:pPr>
      <w:r>
        <w:t xml:space="preserve">YoY Change</w:t>
      </w:r>
    </w:p>
    <w:p>
      <w:pPr>
        <w:pStyle w:val="BodyText"/>
      </w:pPr>
      <w:r>
        <w:t xml:space="preserve">New Client Acquisition</w:t>
      </w:r>
    </w:p>
    <w:p>
      <w:pPr>
        <w:pStyle w:val="BodyText"/>
      </w:pPr>
      <w:r>
        <w:t xml:space="preserve">417 patients</w:t>
      </w:r>
    </w:p>
    <w:p>
      <w:pPr>
        <w:pStyle w:val="BodyText"/>
      </w:pPr>
      <w:r>
        <w:t xml:space="preserve">304 patients</w:t>
      </w:r>
    </w:p>
    <w:p>
      <w:pPr>
        <w:pStyle w:val="BodyText"/>
      </w:pPr>
      <w:r>
        <w:t xml:space="preserve">+37.2%</w:t>
      </w:r>
    </w:p>
    <w:p>
      <w:pPr>
        <w:pStyle w:val="BodyText"/>
      </w:pPr>
      <w:r>
        <w:t xml:space="preserve">Repeat Client Bookings</w:t>
      </w:r>
    </w:p>
    <w:p>
      <w:pPr>
        <w:pStyle w:val="BodyText"/>
      </w:pPr>
      <w:r>
        <w:t xml:space="preserve">&lt;</w:t>
      </w:r>
    </w:p>
    <w:p>
      <w:pPr>
        <w:pStyle w:val="BodyText"/>
      </w:pPr>
      <w:r>
        <w:t xml:space="preserve">298 clients (56.8% of new)</w:t>
      </w:r>
    </w:p>
    <w:p>
      <w:pPr>
        <w:pStyle w:val="BodyText"/>
      </w:pPr>
      <w:r>
        <w:t xml:space="preserve">217 clients (49.3%)</w:t>
      </w:r>
    </w:p>
    <w:p>
      <w:pPr>
        <w:pStyle w:val="BodyText"/>
      </w:pPr>
      <w:r>
        <w:t xml:space="preserve">+15.2% pts</w:t>
      </w:r>
    </w:p>
    <w:p>
      <w:pPr>
        <w:pStyle w:val="BodyText"/>
      </w:pPr>
      <w:r>
        <w:t xml:space="preserve">Average Revenue Per Client</w:t>
      </w:r>
    </w:p>
    <w:p>
      <w:pPr>
        <w:pStyle w:val="BodyText"/>
      </w:pPr>
      <w:r>
        <w:t xml:space="preserve">$3,980</w:t>
      </w:r>
    </w:p>
    <w:p>
      <w:pPr>
        <w:pStyle w:val="BodyText"/>
      </w:pPr>
      <w:r>
        <w:t xml:space="preserve">$3,650</w:t>
      </w:r>
    </w:p>
    <w:p>
      <w:pPr>
        <w:pStyle w:val="BodyText"/>
      </w:pPr>
      <w:r>
        <w:t xml:space="preserve">+9.0%</w:t>
      </w:r>
    </w:p>
    <w:p>
      <w:pPr>
        <w:pStyle w:val="BodyText"/>
      </w:pPr>
      <w:r>
        <w:t xml:space="preserve">Services Booked per Client (Avg.)</w:t>
      </w:r>
    </w:p>
    <w:p>
      <w:pPr>
        <w:pStyle w:val="BodyText"/>
      </w:pPr>
      <w:r>
        <w:t xml:space="preserve">4.2 services</w:t>
      </w:r>
    </w:p>
    <w:p>
      <w:pPr>
        <w:pStyle w:val="BodyText"/>
      </w:pPr>
      <w:r>
        <w:t xml:space="preserve">3.7 services</w:t>
      </w:r>
    </w:p>
    <w:p>
      <w:pPr>
        <w:pStyle w:val="BodyText"/>
      </w:pPr>
      <w:r>
        <w:t xml:space="preserve">Gross Revenue (YTD)</w:t>
      </w:r>
    </w:p>
    <w:p>
      <w:pPr>
        <w:pStyle w:val="BodyText"/>
      </w:pPr>
      <w:r>
        <w:t xml:space="preserve">$1,845,600</w:t>
      </w:r>
    </w:p>
    <w:p>
      <w:pPr>
        <w:pStyle w:val="BodyText"/>
      </w:pPr>
      <w:r>
        <w:t xml:space="preserve">$1,439,200</w:t>
      </w:r>
    </w:p>
    <w:p>
      <w:pPr>
        <w:pStyle w:val="BodyText"/>
      </w:pPr>
      <w:r>
        <w:t xml:space="preserve">+28.3%</w:t>
      </w:r>
    </w:p>
    <w:bookmarkStart w:id="22" w:name="revenue-source-breakdown"/>
    <w:p>
      <w:pPr>
        <w:pStyle w:val="Heading3"/>
      </w:pPr>
      <w:r>
        <w:t xml:space="preserve">Revenue Source Breakdown</w:t>
      </w:r>
    </w:p>
    <w:p>
      <w:pPr>
        <w:pStyle w:val="FirstParagraph"/>
      </w:pPr>
      <w:r>
        <w:t xml:space="preserve">Our revenue streams reflect Chicago's market priorities:</w:t>
      </w:r>
    </w:p>
    <w:p>
      <w:pPr>
        <w:numPr>
          <w:ilvl w:val="0"/>
          <w:numId w:val="1001"/>
        </w:numPr>
        <w:pStyle w:val="Compact"/>
      </w:pPr>
      <w:r>
        <w:rPr>
          <w:bCs/>
          <w:b/>
        </w:rPr>
        <w:t xml:space="preserve">Prenatal Care Packages (52% of revenue):</w:t>
      </w:r>
      <w:r>
        <w:t xml:space="preserve"> </w:t>
      </w:r>
      <w:r>
        <w:t xml:space="preserve">$960,000 - Including 12+ visits and personalized wellness plans</w:t>
      </w:r>
    </w:p>
    <w:p>
      <w:pPr>
        <w:numPr>
          <w:ilvl w:val="0"/>
          <w:numId w:val="1001"/>
        </w:numPr>
        <w:pStyle w:val="Compact"/>
      </w:pPr>
      <w:r>
        <w:rPr>
          <w:bCs/>
          <w:b/>
        </w:rPr>
        <w:t xml:space="preserve">Birth Attendance (35% of revenue):</w:t>
      </w:r>
      <w:r>
        <w:t xml:space="preserve"> </w:t>
      </w:r>
      <w:r>
        <w:t xml:space="preserve">$646,800 - Home and birth center deliveries with postpartum support</w:t>
      </w:r>
    </w:p>
    <w:p>
      <w:pPr>
        <w:numPr>
          <w:ilvl w:val="0"/>
          <w:numId w:val="1001"/>
        </w:numPr>
        <w:pStyle w:val="Compact"/>
      </w:pPr>
      <w:r>
        <w:rPr>
          <w:bCs/>
          <w:b/>
        </w:rPr>
        <w:t xml:space="preserve">Postpartum Care &amp; Lactation Support (13% of revenue):</w:t>
      </w:r>
      <w:r>
        <w:t xml:space="preserve"> </w:t>
      </w:r>
      <w:r>
        <w:t xml:space="preserve">$238,800 - Critical for Chicago's expanding telehealth adoption</w:t>
      </w:r>
    </w:p>
    <w:bookmarkEnd w:id="22"/>
    <w:bookmarkEnd w:id="23"/>
    <w:bookmarkStart w:id="24" w:name="X95d6b361a937c61d7c1b41c96f4be9c28c6b0a0"/>
    <w:p>
      <w:pPr>
        <w:pStyle w:val="Heading2"/>
      </w:pPr>
      <w:r>
        <w:t xml:space="preserve">Key Achievements Driving Sales Growth in Chicago</w:t>
      </w:r>
    </w:p>
    <w:p>
      <w:pPr>
        <w:pStyle w:val="FirstParagraph"/>
      </w:pPr>
      <w:r>
        <w:t xml:space="preserve">The success of our midwife services in United States Chicago is directly tied to community-focused strategies:</w:t>
      </w:r>
    </w:p>
    <w:p>
      <w:pPr>
        <w:numPr>
          <w:ilvl w:val="0"/>
          <w:numId w:val="1002"/>
        </w:numPr>
        <w:pStyle w:val="Compact"/>
      </w:pPr>
      <w:r>
        <w:rPr>
          <w:bCs/>
          <w:b/>
        </w:rPr>
        <w:t xml:space="preserve">Culturally Responsive Outreach:</w:t>
      </w:r>
      <w:r>
        <w:t xml:space="preserve"> </w:t>
      </w:r>
      <w:r>
        <w:t xml:space="preserve">Partnering with 15 Black and Latinx community centers across Chicago (including Little Village, Bronzeville, and Pilsen) to co-host free prenatal workshops. This initiative generated 227 new clients from traditionally underserved populations.</w:t>
      </w:r>
    </w:p>
    <w:p>
      <w:pPr>
        <w:numPr>
          <w:ilvl w:val="0"/>
          <w:numId w:val="1002"/>
        </w:numPr>
        <w:pStyle w:val="Compact"/>
      </w:pPr>
      <w:r>
        <w:rPr>
          <w:bCs/>
          <w:b/>
        </w:rPr>
        <w:t xml:space="preserve">Insurance Integration:</w:t>
      </w:r>
      <w:r>
        <w:t xml:space="preserve"> </w:t>
      </w:r>
      <w:r>
        <w:t xml:space="preserve">Secured contracts with UnitedHealthcare and Blue Cross Blue Shield of Illinois to cover midwife services—critical for Chicago's working-class families. This expanded our eligible client base by 41% compared to 2022.</w:t>
      </w:r>
    </w:p>
    <w:p>
      <w:pPr>
        <w:numPr>
          <w:ilvl w:val="0"/>
          <w:numId w:val="1002"/>
        </w:numPr>
        <w:pStyle w:val="Compact"/>
      </w:pPr>
      <w:r>
        <w:rPr>
          <w:bCs/>
          <w:b/>
        </w:rPr>
        <w:t xml:space="preserve">Telehealth Expansion:</w:t>
      </w:r>
      <w:r>
        <w:t xml:space="preserve"> </w:t>
      </w:r>
      <w:r>
        <w:t xml:space="preserve">Launched virtual check-ins for suburban Chicago neighborhoods (Oak Park, Evanston) increasing accessibility by 33% while maintaining personal connection through video consultations.</w:t>
      </w:r>
    </w:p>
    <w:p>
      <w:pPr>
        <w:numPr>
          <w:ilvl w:val="0"/>
          <w:numId w:val="1002"/>
        </w:numPr>
        <w:pStyle w:val="Compact"/>
      </w:pPr>
      <w:r>
        <w:rPr>
          <w:bCs/>
          <w:b/>
        </w:rPr>
        <w:t xml:space="preserve">Collaborative Care Model:</w:t>
      </w:r>
      <w:r>
        <w:t xml:space="preserve"> </w:t>
      </w:r>
      <w:r>
        <w:t xml:space="preserve">Formalized partnerships with 8 Chicago-area hospitals (including Mount Sinai and Rush University Medical Center) for seamless transfer care. This built provider trust and generated referral revenue from obstetricians.</w:t>
      </w:r>
    </w:p>
    <w:bookmarkEnd w:id="24"/>
    <w:bookmarkStart w:id="25" w:name="X5ef8133011fc308dddbc580dd18e6d739e52fcf"/>
    <w:p>
      <w:pPr>
        <w:pStyle w:val="Heading2"/>
      </w:pPr>
      <w:r>
        <w:t xml:space="preserve">Challenges in the United States Chicago Market</w:t>
      </w:r>
    </w:p>
    <w:p>
      <w:pPr>
        <w:pStyle w:val="FirstParagraph"/>
      </w:pPr>
      <w:r>
        <w:t xml:space="preserve">Despite strong growth, we encountered significant hurdles specific to Chicago's healthcare ecosystem:</w:t>
      </w:r>
    </w:p>
    <w:p>
      <w:pPr>
        <w:pStyle w:val="BodyText"/>
      </w:pPr>
      <w:r>
        <w:rPr>
          <w:bCs/>
          <w:b/>
        </w:rPr>
        <w:t xml:space="preserve">Regulatory Hurdle:</w:t>
      </w:r>
      <w:r>
        <w:t xml:space="preserve"> </w:t>
      </w:r>
      <w:r>
        <w:t xml:space="preserve">Illinois' 2019 Midwifery Act requires independent practice licenses that vary by city—creating administrative complexity across Chicago's 77 community areas. Our compliance team spent 230+ hours navigating municipal variations during Q2.</w:t>
      </w:r>
    </w:p>
    <w:p>
      <w:pPr>
        <w:pStyle w:val="BodyText"/>
      </w:pPr>
      <w:r>
        <w:rPr>
          <w:bCs/>
          <w:b/>
        </w:rPr>
        <w:t xml:space="preserve">Financial Barrier:</w:t>
      </w:r>
      <w:r>
        <w:t xml:space="preserve"> </w:t>
      </w:r>
      <w:r>
        <w:t xml:space="preserve">While insurance coverage expanded, 18% of Chicago clients still face high out-of-pocket costs due to employer plan limitations. We launched a sliding-scale fee program in July 2023 that has already assisted 87 low-income families.</w:t>
      </w:r>
    </w:p>
    <w:p>
      <w:pPr>
        <w:pStyle w:val="BodyText"/>
      </w:pPr>
      <w:r>
        <w:rPr>
          <w:bCs/>
          <w:b/>
        </w:rPr>
        <w:t xml:space="preserve">Staffing Constraints:</w:t>
      </w:r>
      <w:r>
        <w:t xml:space="preserve"> </w:t>
      </w:r>
      <w:r>
        <w:t xml:space="preserve">Recruiting certified nurse-midwives for Chicago remains difficult—only 45% of national midwifery graduates relocate to Chicago. We addressed this by partnering with Rush University for a residency program, resulting in 3 new hires this quarter.</w:t>
      </w:r>
    </w:p>
    <w:bookmarkEnd w:id="25"/>
    <w:bookmarkStart w:id="26" w:name="X7e3b565abe037d0955bad46c99834ca311b6833"/>
    <w:p>
      <w:pPr>
        <w:pStyle w:val="Heading2"/>
      </w:pPr>
      <w:r>
        <w:t xml:space="preserve">Strategic Recommendations for Continued Growth</w:t>
      </w:r>
    </w:p>
    <w:p>
      <w:pPr>
        <w:pStyle w:val="FirstParagraph"/>
      </w:pPr>
      <w:r>
        <w:t xml:space="preserve">Based on our Sales Report analysis, we recommend these targeted actions to strengthen midwife services in Chicago, United States:</w:t>
      </w:r>
    </w:p>
    <w:p>
      <w:pPr>
        <w:numPr>
          <w:ilvl w:val="0"/>
          <w:numId w:val="1003"/>
        </w:numPr>
        <w:pStyle w:val="Compact"/>
      </w:pPr>
      <w:r>
        <w:rPr>
          <w:bCs/>
          <w:b/>
        </w:rPr>
        <w:t xml:space="preserve">Expand Community Health Worker Integration:</w:t>
      </w:r>
      <w:r>
        <w:t xml:space="preserve"> </w:t>
      </w:r>
      <w:r>
        <w:t xml:space="preserve">Train 50 community health workers across Chicago neighborhoods to serve as midwife liaisons, addressing trust barriers and improving appointment adherence.</w:t>
      </w:r>
    </w:p>
    <w:p>
      <w:pPr>
        <w:numPr>
          <w:ilvl w:val="0"/>
          <w:numId w:val="1003"/>
        </w:numPr>
        <w:pStyle w:val="Compact"/>
      </w:pPr>
      <w:r>
        <w:rPr>
          <w:bCs/>
          <w:b/>
        </w:rPr>
        <w:t xml:space="preserve">Negotiate with Medicaid Expansion:</w:t>
      </w:r>
      <w:r>
        <w:t xml:space="preserve"> </w:t>
      </w:r>
      <w:r>
        <w:t xml:space="preserve">Lobby Illinois for expanded Medicaid coverage of midwifery services, which would unlock revenue from 120,000+ low-income Chicago residents currently excluded from coverage.</w:t>
      </w:r>
    </w:p>
    <w:p>
      <w:pPr>
        <w:numPr>
          <w:ilvl w:val="0"/>
          <w:numId w:val="1003"/>
        </w:numPr>
        <w:pStyle w:val="Compact"/>
      </w:pPr>
      <w:r>
        <w:rPr>
          <w:bCs/>
          <w:b/>
        </w:rPr>
        <w:t xml:space="preserve">Develop Neighborhood Service Hubs:</w:t>
      </w:r>
      <w:r>
        <w:t xml:space="preserve"> </w:t>
      </w:r>
      <w:r>
        <w:t xml:space="preserve">Establish three satellite clinics in underserved areas (Garfield Ridge, North Lawndale, Albany Park) to reduce travel barriers for 62% of clients who cite distance as a major concern.</w:t>
      </w:r>
    </w:p>
    <w:p>
      <w:pPr>
        <w:numPr>
          <w:ilvl w:val="0"/>
          <w:numId w:val="1003"/>
        </w:numPr>
        <w:pStyle w:val="Compact"/>
      </w:pPr>
      <w:r>
        <w:rPr>
          <w:bCs/>
          <w:b/>
        </w:rPr>
        <w:t xml:space="preserve">Leverage Data for Advocacy:</w:t>
      </w:r>
      <w:r>
        <w:t xml:space="preserve"> </w:t>
      </w:r>
      <w:r>
        <w:t xml:space="preserve">Publish Chicago-specific maternal outcome data to influence state policy—demonstrating how midwifery care reduces NICU admissions by 27% in our patient population.</w:t>
      </w:r>
    </w:p>
    <w:bookmarkEnd w:id="26"/>
    <w:bookmarkStart w:id="27" w:name="X8802d93ae6d6c32a058695262f001691b7c4fdd"/>
    <w:p>
      <w:pPr>
        <w:pStyle w:val="Heading2"/>
      </w:pPr>
      <w:r>
        <w:t xml:space="preserve">Conclusion: The Future of Midwife Services in United States Chicago</w:t>
      </w:r>
    </w:p>
    <w:p>
      <w:pPr>
        <w:pStyle w:val="FirstParagraph"/>
      </w:pPr>
      <w:r>
        <w:t xml:space="preserve">This Sales Report confirms that midwifery is not merely a service option but an essential component of modern maternal healthcare in the United States Chicago market. Our 37% year-over-year growth demonstrates clear consumer preference for midwife-led care, particularly among communities seeking culturally congruent birth experiences. As we move into 2024, we will intensify our focus on equitable access—ensuring that every pregnant person in Chicago, regardless of zip code or income level, has the opportunity to receive comprehensive midwifery services.</w:t>
      </w:r>
    </w:p>
    <w:p>
      <w:pPr>
        <w:pStyle w:val="BodyText"/>
      </w:pPr>
      <w:r>
        <w:t xml:space="preserve">The success of this report underscores a pivotal truth: Midwives are central to transforming maternal healthcare in Chicago. By meeting clients where they live, respecting their cultural needs, and navigating systemic barriers through strategic partnerships, our service model is becoming the blueprint for high-quality, community-centered care across the United States. As we continue to grow our client base while maintaining clinical excellence, we remain committed to making midwifery an accessible standard of care—proving that in Chicago and throughout America, every birth deserves compassionate expertise.</w:t>
      </w:r>
    </w:p>
    <w:p>
      <w:pPr>
        <w:pStyle w:val="BodyText"/>
      </w:pPr>
      <w:r>
        <w:rPr>
          <w:bCs/>
          <w:b/>
        </w:rPr>
        <w:t xml:space="preserve">Prepared by:</w:t>
      </w:r>
      <w:r>
        <w:t xml:space="preserve"> </w:t>
      </w:r>
      <w:r>
        <w:t xml:space="preserve">Chicago Midwifery Sales &amp; Strategy Team</w:t>
      </w:r>
      <w:r>
        <w:br/>
      </w:r>
      <w:r>
        <w:rPr>
          <w:bCs/>
          <w:b/>
        </w:rPr>
        <w:t xml:space="preserve">Contact:</w:t>
      </w:r>
      <w:r>
        <w:t xml:space="preserve"> </w:t>
      </w:r>
      <w:r>
        <w:t xml:space="preserve">strategy@chicagomidwives.org | (312) 555-8900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Services Sales Report - Chicago, United States</dc:title>
  <dc:creator/>
  <dc:language>en</dc:language>
  <cp:keywords/>
  <dcterms:created xsi:type="dcterms:W3CDTF">2026-07-24T13:55:37Z</dcterms:created>
  <dcterms:modified xsi:type="dcterms:W3CDTF">2026-07-24T13:55:37Z</dcterms:modified>
</cp:coreProperties>
</file>

<file path=docProps/custom.xml><?xml version="1.0" encoding="utf-8"?>
<Properties xmlns="http://schemas.openxmlformats.org/officeDocument/2006/custom-properties" xmlns:vt="http://schemas.openxmlformats.org/officeDocument/2006/docPropsVTypes"/>
</file>