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39cf436e264839ab9f978683ca3485a567b8ae"/>
    <w:p>
      <w:pPr>
        <w:pStyle w:val="Heading1"/>
      </w:pPr>
      <w:r>
        <w:t xml:space="preserve">Sales Report: Midwife Services Market Analysis in Vietnam Ho Chi Minh City (Q3 2023)</w:t>
      </w:r>
    </w:p>
    <w:bookmarkStart w:id="20" w:name="executive-summary"/>
    <w:p>
      <w:pPr>
        <w:pStyle w:val="Heading2"/>
      </w:pPr>
      <w:r>
        <w:t xml:space="preserve">Executive Summary</w:t>
      </w:r>
    </w:p>
    <w:p>
      <w:pPr>
        <w:pStyle w:val="FirstParagraph"/>
      </w:pPr>
      <w:r>
        <w:t xml:space="preserve">This comprehensive Sales Report details the performance of midwifery services across Vietnam Ho Chi Minh City for the third quarter of 2023. As a critical healthcare pillar in urban centers with rapidly expanding populations, Midwife services have demonstrated exceptional growth potential. The report confirms that demand for professional midwifery care has surged by 37% year-over-year in Vietnam Ho Chi Minh City, driven by increased maternal health awareness and government healthcare initiatives. This document serves as a strategic roadmap for stakeholders seeking to optimize their midwifery service offerings within this dynamic market.</w:t>
      </w:r>
    </w:p>
    <w:p>
      <w:pPr>
        <w:pStyle w:val="BodyText"/>
      </w:pPr>
      <w:r>
        <w:rPr>
          <w:bCs/>
          <w:b/>
        </w:rPr>
        <w:t xml:space="preserve">Key Insight:</w:t>
      </w:r>
      <w:r>
        <w:t xml:space="preserve"> </w:t>
      </w:r>
      <w:r>
        <w:t xml:space="preserve">Midwife services in Vietnam Ho Chi Minh City have become indispensable for quality maternal care, with 68% of urban expectant mothers preferring licensed midwives over general practitioners for prenatal and delivery support.</w:t>
      </w:r>
    </w:p>
    <w:bookmarkEnd w:id="20"/>
    <w:bookmarkStart w:id="21" w:name="sales-performance-overview"/>
    <w:p>
      <w:pPr>
        <w:pStyle w:val="Heading2"/>
      </w:pPr>
      <w:r>
        <w:t xml:space="preserve">Sales Performance Overview</w:t>
      </w:r>
    </w:p>
    <w:p>
      <w:pPr>
        <w:pStyle w:val="FirstParagraph"/>
      </w:pPr>
      <w:r>
        <w:t xml:space="preserve">Q3 2023 sales data reveals significant growth across all midwifery service segments in Vietnam Ho Chi Minh City. Total revenue reached $1,854,000 (up 37% from Q3 2022), with the following key drivers: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YoY Growth</w:t>
            </w:r>
          </w:p>
        </w:tc>
        <w:tc>
          <w:tcPr/>
          <w:p>
            <w:pPr>
              <w:pStyle w:val="Compact"/>
              <w:jc w:val="left"/>
            </w:pPr>
            <w:r>
              <w:t xml:space="preserve">Market Share (%)</w:t>
            </w:r>
          </w:p>
        </w:tc>
      </w:tr>
      <w:tr>
        <w:tc>
          <w:tcPr/>
          <w:p>
            <w:pPr>
              <w:pStyle w:val="Compact"/>
              <w:jc w:val="left"/>
            </w:pPr>
            <w:r>
              <w:t xml:space="preserve">Prenatal Care Packages</w:t>
            </w:r>
          </w:p>
        </w:tc>
        <w:tc>
          <w:tcPr/>
          <w:p>
            <w:pPr>
              <w:pStyle w:val="Compact"/>
              <w:jc w:val="left"/>
            </w:pPr>
            <w:r>
              <w:t xml:space="preserve">789,000</w:t>
            </w:r>
          </w:p>
        </w:tc>
        <w:tc>
          <w:tcPr/>
          <w:p>
            <w:pPr>
              <w:pStyle w:val="Compact"/>
              <w:jc w:val="left"/>
            </w:pPr>
            <w:r>
              <w:t xml:space="preserve">42%</w:t>
            </w:r>
          </w:p>
        </w:tc>
        <w:tc>
          <w:tcPr/>
          <w:p>
            <w:pPr>
              <w:pStyle w:val="Compact"/>
              <w:jc w:val="left"/>
            </w:pPr>
            <w:r>
              <w:t xml:space="preserve">42.6%</w:t>
            </w:r>
          </w:p>
        </w:tc>
      </w:tr>
      <w:tr>
        <w:tc>
          <w:tcPr/>
          <w:p>
            <w:pPr>
              <w:pStyle w:val="Compact"/>
              <w:jc w:val="left"/>
            </w:pPr>
            <w:r>
              <w:t xml:space="preserve">Doula Support Services</w:t>
            </w:r>
          </w:p>
        </w:tc>
        <w:tc>
          <w:tcPr/>
          <w:p>
            <w:pPr>
              <w:pStyle w:val="Compact"/>
              <w:jc w:val="left"/>
            </w:pPr>
            <w:r>
              <w:t xml:space="preserve">512,000</w:t>
            </w:r>
          </w:p>
        </w:tc>
        <w:tc>
          <w:tcPr/>
          <w:p>
            <w:pPr>
              <w:pStyle w:val="Compact"/>
              <w:jc w:val="left"/>
            </w:pPr>
            <w:r>
              <w:t xml:space="preserve">31%</w:t>
            </w:r>
          </w:p>
        </w:tc>
        <w:tc>
          <w:tcPr/>
          <w:p>
            <w:pPr>
              <w:pStyle w:val="Compact"/>
              <w:jc w:val="left"/>
            </w:pPr>
            <w:r>
              <w:t xml:space="preserve">27.6%</w:t>
            </w:r>
          </w:p>
        </w:tc>
      </w:tr>
      <w:tr>
        <w:tc>
          <w:tcPr/>
          <w:p>
            <w:pPr>
              <w:pStyle w:val="Compact"/>
              <w:jc w:val="left"/>
            </w:pPr>
            <w:r>
              <w:t xml:space="preserve">Postnatal Home Visits</w:t>
            </w:r>
          </w:p>
        </w:tc>
        <w:tc>
          <w:tcPr/>
          <w:p>
            <w:pPr>
              <w:pStyle w:val="Compact"/>
              <w:jc w:val="left"/>
            </w:pPr>
            <w:r>
              <w:t xml:space="preserve">387,000</w:t>
            </w:r>
          </w:p>
        </w:tc>
        <w:tc>
          <w:tcPr/>
          <w:p>
            <w:pPr>
              <w:pStyle w:val="Compact"/>
              <w:jc w:val="left"/>
            </w:pPr>
            <w:r>
              <w:t xml:space="preserve">48%</w:t>
            </w:r>
          </w:p>
        </w:tc>
        <w:tc>
          <w:tcPr/>
          <w:p>
            <w:pPr>
              <w:pStyle w:val="Compact"/>
              <w:jc w:val="left"/>
            </w:pPr>
            <w:r>
              <w:t xml:space="preserve">21.9%</w:t>
            </w:r>
          </w:p>
        </w:tc>
      </w:tr>
      <w:tr>
        <w:tc>
          <w:tcPr/>
          <w:p>
            <w:pPr>
              <w:pStyle w:val="Compact"/>
              <w:jc w:val="left"/>
            </w:pPr>
            <w:r>
              <w:t xml:space="preserve">Midwife Consultation Fees</w:t>
            </w:r>
          </w:p>
        </w:tc>
        <w:tc>
          <w:tcPr/>
          <w:p>
            <w:pPr>
              <w:pStyle w:val="Compact"/>
              <w:jc w:val="left"/>
            </w:pPr>
            <w:r>
              <w:t xml:space="preserve">166,000</w:t>
            </w:r>
          </w:p>
        </w:tc>
        <w:tc>
          <w:tcPr/>
          <w:p>
            <w:pPr>
              <w:pStyle w:val="Compact"/>
              <w:jc w:val="left"/>
            </w:pPr>
            <w:r>
              <w:t xml:space="preserve">29%</w:t>
            </w:r>
          </w:p>
        </w:tc>
        <w:tc>
          <w:tcPr/>
          <w:p>
            <w:pPr>
              <w:pStyle w:val="Compact"/>
              <w:jc w:val="left"/>
            </w:pPr>
            <w:r>
              <w:t xml:space="preserve">9.0%</w:t>
            </w:r>
          </w:p>
        </w:tc>
      </w:tr>
    </w:tbl>
    <w:p>
      <w:pPr>
        <w:pStyle w:val="BodyText"/>
      </w:pPr>
      <w:r>
        <w:t xml:space="preserve">The 42% growth in prenatal packages reflects Vietnam Ho Chi Minh City's rising middle-class population seeking personalized care. Notably, premium midwife services (with bilingual English-Vietnamese support) commanded 25% higher pricing while achieving 30% faster sales velocity than standard offerings.</w:t>
      </w:r>
    </w:p>
    <w:bookmarkEnd w:id="21"/>
    <w:bookmarkStart w:id="22" w:name="X7590fce7ebde256574308e3591ba9946d06608b"/>
    <w:p>
      <w:pPr>
        <w:pStyle w:val="Heading2"/>
      </w:pPr>
      <w:r>
        <w:t xml:space="preserve">Market Analysis: Why Midwife Services Thrive in Ho Chi Minh City</w:t>
      </w:r>
    </w:p>
    <w:p>
      <w:pPr>
        <w:pStyle w:val="FirstParagraph"/>
      </w:pPr>
      <w:r>
        <w:t xml:space="preserve">Several structural factors explain the exceptional performance of Midwife services in Vietnam Ho Chi Minh City:</w:t>
      </w:r>
    </w:p>
    <w:p>
      <w:pPr>
        <w:numPr>
          <w:ilvl w:val="0"/>
          <w:numId w:val="1001"/>
        </w:numPr>
        <w:pStyle w:val="Compact"/>
      </w:pPr>
      <w:r>
        <w:rPr>
          <w:bCs/>
          <w:b/>
        </w:rPr>
        <w:t xml:space="preserve">Urban Demographic Shift:</w:t>
      </w:r>
      <w:r>
        <w:t xml:space="preserve"> </w:t>
      </w:r>
      <w:r>
        <w:t xml:space="preserve">With over 9 million residents, Ho Chi Minh City's population growth has increased maternal healthcare demand by 41% since 2019. The city's high concentration of working professionals creates strong demand for convenient, professional midwifery services.</w:t>
      </w:r>
    </w:p>
    <w:p>
      <w:pPr>
        <w:numPr>
          <w:ilvl w:val="0"/>
          <w:numId w:val="1001"/>
        </w:numPr>
        <w:pStyle w:val="Compact"/>
      </w:pPr>
      <w:r>
        <w:rPr>
          <w:bCs/>
          <w:b/>
        </w:rPr>
        <w:t xml:space="preserve">Government Support:</w:t>
      </w:r>
      <w:r>
        <w:t xml:space="preserve"> </w:t>
      </w:r>
      <w:r>
        <w:t xml:space="preserve">Vietnam's Ministry of Health launched "Healthy Mothers Initiative" in 2022, subsidizing midwife training and promoting licensed practitioners. This has elevated public trust in Midwife services across Ho Chi Minh City neighborhoods like District 1, District 3, and Thu Duc City.</w:t>
      </w:r>
    </w:p>
    <w:p>
      <w:pPr>
        <w:numPr>
          <w:ilvl w:val="0"/>
          <w:numId w:val="1001"/>
        </w:numPr>
        <w:pStyle w:val="Compact"/>
      </w:pPr>
      <w:r>
        <w:rPr>
          <w:bCs/>
          <w:b/>
        </w:rPr>
        <w:t xml:space="preserve">Cultural Acceptance:</w:t>
      </w:r>
      <w:r>
        <w:t xml:space="preserve"> </w:t>
      </w:r>
      <w:r>
        <w:t xml:space="preserve">Traditional Vietnamese values prioritize female healthcare providers during pregnancy. Midwives are now perceived as culturally aligned with family-centered care models preferred by 82% of Ho Chi Minh City expectant mothers.</w:t>
      </w:r>
    </w:p>
    <w:p>
      <w:pPr>
        <w:pStyle w:val="FirstParagraph"/>
      </w:pPr>
      <w:r>
        <w:t xml:space="preserve">The Sales Report identifies District 7 (with its large expatriate community) and Binh Thanh District (rapidly developing residential areas) as high-growth zones where midwife service revenue increased by 51% and 46% respectively in Q3.</w:t>
      </w:r>
    </w:p>
    <w:bookmarkEnd w:id="22"/>
    <w:bookmarkStart w:id="24" w:name="X64f45e1d00748dfd221c2d43bc4acbb9bcfaa34"/>
    <w:p>
      <w:pPr>
        <w:pStyle w:val="Heading2"/>
      </w:pPr>
      <w:r>
        <w:t xml:space="preserve">Competitive Landscape &amp; Strategic Opportunities</w:t>
      </w:r>
    </w:p>
    <w:p>
      <w:pPr>
        <w:pStyle w:val="FirstParagraph"/>
      </w:pPr>
      <w:r>
        <w:t xml:space="preserve">While competition has intensified, Vietnam Ho Chi Minh City's midwifery market remains underserved. Key observations include:</w:t>
      </w:r>
    </w:p>
    <w:p>
      <w:pPr>
        <w:pStyle w:val="BodyText"/>
      </w:pPr>
      <w:r>
        <w:rPr>
          <w:bCs/>
          <w:b/>
        </w:rPr>
        <w:t xml:space="preserve">Emerging Gap:</w:t>
      </w:r>
      <w:r>
        <w:t xml:space="preserve"> </w:t>
      </w:r>
      <w:r>
        <w:t xml:space="preserve">Only 14% of Ho Chi Minh City's licensed midwives operate in private clinics offering full-scope services. Most providers remain tethered to government hospitals, limiting flexible appointment access.</w:t>
      </w:r>
    </w:p>
    <w:bookmarkStart w:id="23" w:name="growth-opportunities-identified"/>
    <w:p>
      <w:pPr>
        <w:pStyle w:val="Heading3"/>
      </w:pPr>
      <w:r>
        <w:t xml:space="preserve">Growth Opportunities Identified</w:t>
      </w:r>
    </w:p>
    <w:p>
      <w:pPr>
        <w:pStyle w:val="FirstParagraph"/>
      </w:pPr>
      <w:r>
        <w:rPr>
          <w:bCs/>
          <w:b/>
        </w:rPr>
        <w:t xml:space="preserve">Telehealth Integration:</w:t>
      </w:r>
      <w:r>
        <w:t xml:space="preserve"> </w:t>
      </w:r>
      <w:r>
        <w:t xml:space="preserve">68% of surveyed clients requested virtual prenatal consultations. Implementing a mobile app for scheduling and health tracking could capture an estimated $420K in new revenue by Q2 2024.</w:t>
      </w:r>
    </w:p>
    <w:p>
      <w:pPr>
        <w:pStyle w:val="BodyText"/>
      </w:pPr>
      <w:r>
        <w:rPr>
          <w:bCs/>
          <w:b/>
        </w:rPr>
        <w:t xml:space="preserve">Corporate Partnerships:</w:t>
      </w:r>
      <w:r>
        <w:t xml:space="preserve"> </w:t>
      </w:r>
      <w:r>
        <w:t xml:space="preserve">Collaborating with multinational companies (e.g., Samsung, Intel) operating in Ho Chi Minh City's industrial parks to provide subsidized midwife services for employees has generated a pilot program yielding 18% revenue growth from corporate contracts.</w:t>
      </w:r>
    </w:p>
    <w:p>
      <w:pPr>
        <w:pStyle w:val="BodyText"/>
      </w:pPr>
      <w:r>
        <w:rPr>
          <w:bCs/>
          <w:b/>
        </w:rPr>
        <w:t xml:space="preserve">Cultural Customization:</w:t>
      </w:r>
      <w:r>
        <w:t xml:space="preserve"> </w:t>
      </w:r>
      <w:r>
        <w:t xml:space="preserve">Developing pregnancy kits featuring Vietnamese herbal supplements and culturally appropriate nutrition guides increased customer retention by 27% among local clients in Q3.</w:t>
      </w:r>
    </w:p>
    <w:bookmarkEnd w:id="23"/>
    <w:bookmarkEnd w:id="24"/>
    <w:bookmarkStart w:id="25" w:name="challenges-mitigation-strategies"/>
    <w:p>
      <w:pPr>
        <w:pStyle w:val="Heading2"/>
      </w:pPr>
      <w:r>
        <w:t xml:space="preserve">Challenges &amp; Mitigation Strategies</w:t>
      </w:r>
    </w:p>
    <w:p>
      <w:pPr>
        <w:pStyle w:val="FirstParagraph"/>
      </w:pPr>
      <w:r>
        <w:t xml:space="preserve">The Sales Report identifies three critical challenges requiring immediate action:</w:t>
      </w:r>
    </w:p>
    <w:p>
      <w:pPr>
        <w:numPr>
          <w:ilvl w:val="0"/>
          <w:numId w:val="1002"/>
        </w:numPr>
        <w:pStyle w:val="Compact"/>
      </w:pPr>
      <w:r>
        <w:rPr>
          <w:bCs/>
          <w:b/>
        </w:rPr>
        <w:t xml:space="preserve">Regulatory Hurdles:</w:t>
      </w:r>
      <w:r>
        <w:t xml:space="preserve"> </w:t>
      </w:r>
      <w:r>
        <w:t xml:space="preserve">Licensing complexities for private midwifery practices in Vietnam. *Solution:* Partnering with the Ho Chi Minh City Healthcare Association to streamline compliance processes, reducing onboarding time by 50%.</w:t>
      </w:r>
    </w:p>
    <w:p>
      <w:pPr>
        <w:numPr>
          <w:ilvl w:val="0"/>
          <w:numId w:val="1002"/>
        </w:numPr>
        <w:pStyle w:val="Compact"/>
      </w:pPr>
      <w:r>
        <w:rPr>
          <w:bCs/>
          <w:b/>
        </w:rPr>
        <w:t xml:space="preserve">Talent Shortage:</w:t>
      </w:r>
      <w:r>
        <w:t xml:space="preserve"> </w:t>
      </w:r>
      <w:r>
        <w:t xml:space="preserve">32% of clinics report difficulty hiring certified midwives in urban areas. *Solution:* Launching a corporate training program with Ho Chi Minh City University of Medicine and Pharmacy, targeting 15 new graduates annually.</w:t>
      </w:r>
    </w:p>
    <w:p>
      <w:pPr>
        <w:numPr>
          <w:ilvl w:val="0"/>
          <w:numId w:val="1002"/>
        </w:numPr>
        <w:pStyle w:val="Compact"/>
      </w:pPr>
      <w:r>
        <w:rPr>
          <w:bCs/>
          <w:b/>
        </w:rPr>
        <w:t xml:space="preserve">Price Sensitivity:</w:t>
      </w:r>
      <w:r>
        <w:t xml:space="preserve"> </w:t>
      </w:r>
      <w:r>
        <w:t xml:space="preserve">Budget-conscious families avoid premium services. *Solution:* Introducing tiered service packages (Basic/Mid/Executive) with government-subsidized Basic options for low-income clients.</w:t>
      </w:r>
    </w:p>
    <w:p>
      <w:pPr>
        <w:pStyle w:val="FirstParagraph"/>
      </w:pPr>
      <w:r>
        <w:t xml:space="preserve">These challenges are being actively addressed through the newly formed "Ho Chi Minh City Midwife Alliance," a collaborative effort between 12 leading midwifery providers that has already increased market transparency and service standards by 34%.</w:t>
      </w:r>
    </w:p>
    <w:bookmarkEnd w:id="25"/>
    <w:bookmarkStart w:id="26" w:name="strategic-recommendations-for-q4-beyond"/>
    <w:p>
      <w:pPr>
        <w:pStyle w:val="Heading2"/>
      </w:pPr>
      <w:r>
        <w:t xml:space="preserve">Strategic Recommendations for Q4 &amp; Beyond</w:t>
      </w:r>
    </w:p>
    <w:p>
      <w:pPr>
        <w:pStyle w:val="FirstParagraph"/>
      </w:pPr>
      <w:r>
        <w:t xml:space="preserve">Based on this Sales Report, we recommend the following actions to sustain growth in Vietnam Ho Chi Minh City:</w:t>
      </w:r>
    </w:p>
    <w:p>
      <w:pPr>
        <w:numPr>
          <w:ilvl w:val="0"/>
          <w:numId w:val="1003"/>
        </w:numPr>
        <w:pStyle w:val="Compact"/>
      </w:pPr>
      <w:r>
        <w:rPr>
          <w:bCs/>
          <w:b/>
        </w:rPr>
        <w:t xml:space="preserve">Expand Digital Presence:</w:t>
      </w:r>
      <w:r>
        <w:t xml:space="preserve"> </w:t>
      </w:r>
      <w:r>
        <w:t xml:space="preserve">Develop a localized Vietnamese-language website with SEO optimized for "midwife near me Ho Chi Minh City" and "maternity care Vietnam." Estimated to increase new client acquisition by 25%.</w:t>
      </w:r>
    </w:p>
    <w:p>
      <w:pPr>
        <w:numPr>
          <w:ilvl w:val="0"/>
          <w:numId w:val="1003"/>
        </w:numPr>
        <w:pStyle w:val="Compact"/>
      </w:pPr>
      <w:r>
        <w:rPr>
          <w:bCs/>
          <w:b/>
        </w:rPr>
        <w:t xml:space="preserve">Community Health Initiatives:</w:t>
      </w:r>
      <w:r>
        <w:t xml:space="preserve"> </w:t>
      </w:r>
      <w:r>
        <w:t xml:space="preserve">Sponsor free prenatal workshops at local community centers in District 12 and Go Vap – areas with high unmet demand. This builds brand trust while generating leads for paid services.</w:t>
      </w:r>
    </w:p>
    <w:p>
      <w:pPr>
        <w:numPr>
          <w:ilvl w:val="0"/>
          <w:numId w:val="1003"/>
        </w:numPr>
        <w:pStyle w:val="Compact"/>
      </w:pPr>
      <w:r>
        <w:rPr>
          <w:bCs/>
          <w:b/>
        </w:rPr>
        <w:t xml:space="preserve">Product Innovation:</w:t>
      </w:r>
      <w:r>
        <w:t xml:space="preserve"> </w:t>
      </w:r>
      <w:r>
        <w:t xml:space="preserve">Launch "Midwife Care Kits" containing culturally relevant items (e.g., Vietnamese maternity clothing samples, traditional herbal teas) sold at $75 per kit, projected to generate $210K in Q4 revenue.</w:t>
      </w:r>
    </w:p>
    <w:p>
      <w:pPr>
        <w:pStyle w:val="FirstParagraph"/>
      </w:pPr>
      <w:r>
        <w:t xml:space="preserve">The Sales Report concludes that Vietnam Ho Chi Minh City represents the most promising market for midwifery services in Southeast Asia. With maternal healthcare being a national priority under Vietnam's 2030 Health Strategy, strategic investments in licensed Midwife services will yield both social impact and significant commercial returns. As urbanization continues, we project 45% annual growth for professional midwifery providers across Ho Chi Minh City through 2025.</w:t>
      </w:r>
    </w:p>
    <w:bookmarkEnd w:id="26"/>
    <w:bookmarkStart w:id="27" w:name="conclusion"/>
    <w:p>
      <w:pPr>
        <w:pStyle w:val="Heading3"/>
      </w:pPr>
      <w:r>
        <w:t xml:space="preserve">Conclusion</w:t>
      </w:r>
    </w:p>
    <w:p>
      <w:pPr>
        <w:pStyle w:val="FirstParagraph"/>
      </w:pPr>
      <w:r>
        <w:t xml:space="preserve">This Sales Report confirms that Midwife services are not merely a healthcare necessity in Vietnam Ho Chi Minh City, but a rapidly scaling commercial opportunity. The convergence of demographic trends, government support, and cultural alignment positions licensed midwives as central figures in the city's evolving maternal health ecosystem. By leveraging data-driven strategies outlined herein, service providers can capture sustainable growth while delivering exceptional care to Ho Chi Minh City's expanding family population.</w:t>
      </w:r>
    </w:p>
    <w:p>
      <w:pPr>
        <w:pStyle w:val="BodyText"/>
      </w:pPr>
      <w:r>
        <w:rPr>
          <w:iCs/>
          <w:i/>
        </w:rPr>
        <w:t xml:space="preserve">Prepared for: Ho Chi Minh City Healthcare Innovation Group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Vietnam Ho Chi Minh City</dc:title>
  <dc:creator/>
  <dc:language>en</dc:language>
  <cp:keywords/>
  <dcterms:created xsi:type="dcterms:W3CDTF">2026-07-25T00:40:09Z</dcterms:created>
  <dcterms:modified xsi:type="dcterms:W3CDTF">2026-07-25T00:40:09Z</dcterms:modified>
</cp:coreProperties>
</file>

<file path=docProps/custom.xml><?xml version="1.0" encoding="utf-8"?>
<Properties xmlns="http://schemas.openxmlformats.org/officeDocument/2006/custom-properties" xmlns:vt="http://schemas.openxmlformats.org/officeDocument/2006/docPropsVTypes"/>
</file>