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080ce9530cdf2a89584d7d6c77b2d7bbf0a2b99"/>
    <w:p>
      <w:pPr>
        <w:pStyle w:val="Heading1"/>
      </w:pPr>
      <w:r>
        <w:t xml:space="preserve">Sales Report: Comprehensive Analysis of Midwife Service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Maternal Health Initiative (MHI)</w:t>
      </w:r>
      <w:r>
        <w:br/>
      </w:r>
      <w:r>
        <w:rPr>
          <w:bCs/>
          <w:b/>
        </w:rPr>
        <w:t xml:space="preserve">Location Covered:</w:t>
      </w:r>
      <w:r>
        <w:t xml:space="preserve"> </w:t>
      </w:r>
      <w:r>
        <w:t xml:space="preserve">Harare Metropolitan Area, Zimbabwe</w:t>
      </w:r>
    </w:p>
    <w:bookmarkStart w:id="20" w:name="i.-executive-summary"/>
    <w:p>
      <w:pPr>
        <w:pStyle w:val="Heading2"/>
      </w:pPr>
      <w:r>
        <w:t xml:space="preserve">I. Executive Summary</w:t>
      </w:r>
    </w:p>
    <w:p>
      <w:pPr>
        <w:pStyle w:val="FirstParagraph"/>
      </w:pPr>
      <w:r>
        <w:t xml:space="preserve">This Sales Report details the performance of Midwife service operations across Zimbabwe Harare during Q3 2023. The analysis confirms a 15% year-on-year increase in client acquisition, with midwife-led prenatal and delivery services driving market penetration in urban healthcare corridors. As Zimbabwe's capital city faces persistent maternal health challenges, our Midwife network has become a critical pillar of community health access. This document underscores the strategic importance of our Midwife services within Zimbabwe Harare's evolving healthcare landscape while outlining actionable sales growth opportunities.</w:t>
      </w:r>
    </w:p>
    <w:bookmarkEnd w:id="20"/>
    <w:bookmarkStart w:id="21" w:name="ii.-sales-performance-highlights"/>
    <w:p>
      <w:pPr>
        <w:pStyle w:val="Heading2"/>
      </w:pPr>
      <w:r>
        <w:t xml:space="preserve">II. Sales Performance Highlights</w:t>
      </w:r>
    </w:p>
    <w:p>
      <w:pPr>
        <w:pStyle w:val="FirstParagraph"/>
      </w:pPr>
      <w:r>
        <w:t xml:space="preserve">Our Sales Report reveals significant milestones for Midwife service utilization in Zimbabwe Harare:</w:t>
      </w:r>
    </w:p>
    <w:p>
      <w:pPr>
        <w:numPr>
          <w:ilvl w:val="0"/>
          <w:numId w:val="1001"/>
        </w:numPr>
        <w:pStyle w:val="Compact"/>
      </w:pPr>
      <w:r>
        <w:rPr>
          <w:bCs/>
          <w:b/>
        </w:rPr>
        <w:t xml:space="preserve">Patient Volume:</w:t>
      </w:r>
      <w:r>
        <w:t xml:space="preserve"> </w:t>
      </w:r>
      <w:r>
        <w:t xml:space="preserve">1,847 new maternal clients served (32% increase from Q2 2023), with 65% receiving full prenatal packages through our certified Midwife network.</w:t>
      </w:r>
    </w:p>
    <w:p>
      <w:pPr>
        <w:numPr>
          <w:ilvl w:val="0"/>
          <w:numId w:val="1001"/>
        </w:numPr>
        <w:pStyle w:val="Compact"/>
      </w:pPr>
      <w:r>
        <w:rPr>
          <w:bCs/>
          <w:b/>
        </w:rPr>
        <w:t xml:space="preserve">Revenue Growth:</w:t>
      </w:r>
      <w:r>
        <w:t xml:space="preserve"> </w:t>
      </w:r>
      <w:r>
        <w:t xml:space="preserve">Total service revenue reached $48,700 USD (19.5% YoY growth), directly attributable to expanded Midwife coverage in high-demand suburbs like Chitungwiza and Mbare.</w:t>
      </w:r>
    </w:p>
    <w:p>
      <w:pPr>
        <w:numPr>
          <w:ilvl w:val="0"/>
          <w:numId w:val="1001"/>
        </w:numPr>
        <w:pStyle w:val="Compact"/>
      </w:pPr>
      <w:r>
        <w:rPr>
          <w:bCs/>
          <w:b/>
        </w:rPr>
        <w:t xml:space="preserve">Clinic Utilization:</w:t>
      </w:r>
      <w:r>
        <w:t xml:space="preserve"> </w:t>
      </w:r>
      <w:r>
        <w:t xml:space="preserve">23 community health centers across Harare now integrate our Midwife services, representing a 40% increase in service points since January 2023.</w:t>
      </w:r>
    </w:p>
    <w:p>
      <w:pPr>
        <w:numPr>
          <w:ilvl w:val="0"/>
          <w:numId w:val="1001"/>
        </w:numPr>
        <w:pStyle w:val="Compact"/>
      </w:pPr>
      <w:r>
        <w:rPr>
          <w:bCs/>
          <w:b/>
        </w:rPr>
        <w:t xml:space="preserve">Client Retention:</w:t>
      </w:r>
      <w:r>
        <w:t xml:space="preserve"> </w:t>
      </w:r>
      <w:r>
        <w:t xml:space="preserve">78% of prenatal clients completed full delivery cycles with our Midwife teams – exceeding national averages by 22 percentage points.</w:t>
      </w:r>
    </w:p>
    <w:bookmarkEnd w:id="21"/>
    <w:bookmarkStart w:id="22" w:name="X7856897407779855f7594a18328fe2ec2a07c38"/>
    <w:p>
      <w:pPr>
        <w:pStyle w:val="Heading2"/>
      </w:pPr>
      <w:r>
        <w:t xml:space="preserve">III. Geographic Analysis: Zimbabwe Harare Market Dynamics</w:t>
      </w:r>
    </w:p>
    <w:p>
      <w:pPr>
        <w:pStyle w:val="FirstParagraph"/>
      </w:pPr>
      <w:r>
        <w:t xml:space="preserve">The Sales Report identifies Harare as the most strategic market for midwife services in Zimbabwe due to its dense population (over 1.8 million residents) and critical healthcare gaps. Key insights include:</w:t>
      </w:r>
    </w:p>
    <w:p>
      <w:pPr>
        <w:pStyle w:val="BodyText"/>
      </w:pPr>
      <w:r>
        <w:rPr>
          <w:bCs/>
          <w:b/>
        </w:rPr>
        <w:t xml:space="preserve">Suburban Demand Patterns:</w:t>
      </w:r>
      <w:r>
        <w:t xml:space="preserve"> </w:t>
      </w:r>
      <w:r>
        <w:t xml:space="preserve">The highest sales conversion occurred in Harare South (42% of total clients), driven by rising private health insurance coverage among middle-income families seeking certified Midwife care. Conversely, rural-adjacent areas like Epworth showed 30% higher demand for subsidized Midwife services through government partnerships.</w:t>
      </w:r>
    </w:p>
    <w:p>
      <w:pPr>
        <w:pStyle w:val="BodyText"/>
      </w:pPr>
      <w:r>
        <w:rPr>
          <w:bCs/>
          <w:b/>
        </w:rPr>
        <w:t xml:space="preserve">Competitive Landscape:</w:t>
      </w:r>
      <w:r>
        <w:t xml:space="preserve"> </w:t>
      </w:r>
      <w:r>
        <w:t xml:space="preserve">Traditional clinics in Zimbabwe Harare remain predominantly doctor-centric, creating a $21 million annual gap in accessible midwifery care. Our Midwife sales strategy directly addresses this void, with 68% of new clients citing "lack of affordable midwife options" as their primary service selection factor.</w:t>
      </w:r>
    </w:p>
    <w:bookmarkEnd w:id="22"/>
    <w:bookmarkStart w:id="23" w:name="iv.-midwife-service-performance-metrics"/>
    <w:p>
      <w:pPr>
        <w:pStyle w:val="Heading2"/>
      </w:pPr>
      <w:r>
        <w:t xml:space="preserve">IV. Midwife Service Performance Metrics</w:t>
      </w:r>
    </w:p>
    <w:p>
      <w:pPr>
        <w:pStyle w:val="FirstParagraph"/>
      </w:pPr>
      <w:r>
        <w:t xml:space="preserve">This Sales Report emphasizes the operational excellence of our certified Midwives:</w:t>
      </w:r>
    </w:p>
    <w:p>
      <w:pPr>
        <w:pStyle w:val="BodyText"/>
      </w:pPr>
      <w:r>
        <w:t xml:space="preserve">Service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Prenatal Visits (per Midwife)</w:t>
      </w:r>
    </w:p>
    <w:p>
      <w:pPr>
        <w:pStyle w:val="BodyText"/>
      </w:pPr>
      <w:r>
        <w:t xml:space="preserve">87.6</w:t>
      </w:r>
    </w:p>
    <w:p>
      <w:pPr>
        <w:pStyle w:val="BodyText"/>
      </w:pPr>
      <w:r>
        <w:t xml:space="preserve">71.4</w:t>
      </w:r>
    </w:p>
    <w:p>
      <w:pPr>
        <w:pStyle w:val="BodyText"/>
      </w:pPr>
      <w:r>
        <w:t xml:space="preserve">+22.7%</w:t>
      </w:r>
    </w:p>
    <w:p>
      <w:pPr>
        <w:pStyle w:val="BodyText"/>
      </w:pPr>
      <w:r>
        <w:t xml:space="preserve">Delivery Support Cases</w:t>
      </w:r>
    </w:p>
    <w:p>
      <w:pPr>
        <w:pStyle w:val="BodyText"/>
      </w:pPr>
      <w:r>
        <w:t xml:space="preserve">512</w:t>
      </w:r>
    </w:p>
    <w:p>
      <w:pPr>
        <w:pStyle w:val="BodyText"/>
      </w:pPr>
      <w:r>
        <w:t xml:space="preserve">398</w:t>
      </w:r>
    </w:p>
    <w:p>
      <w:pPr>
        <w:pStyle w:val="BodyText"/>
      </w:pPr>
      <w:r>
        <w:t xml:space="preserve">Total Midwife Service Revenue (ZWL)</w:t>
      </w:r>
    </w:p>
    <w:p>
      <w:pPr>
        <w:pStyle w:val="BodyText"/>
      </w:pPr>
      <w:r>
        <w:t xml:space="preserve">ZWL 1,240,000,000</w:t>
      </w:r>
    </w:p>
    <w:p>
      <w:pPr>
        <w:pStyle w:val="BodyText"/>
      </w:pPr>
      <w:r>
        <w:t xml:space="preserve">ZWL 975,543,216</w:t>
      </w:r>
    </w:p>
    <w:p>
      <w:pPr>
        <w:pStyle w:val="BodyText"/>
      </w:pPr>
      <w:r>
        <w:t xml:space="preserve">+27.1%</w:t>
      </w:r>
    </w:p>
    <w:p>
      <w:pPr>
        <w:pStyle w:val="BodyText"/>
      </w:pPr>
      <w:r>
        <w:t xml:space="preserve">Crucially, our Sales Report notes that 89% of client satisfaction scores directly reference "Midwife professionalism" as their top-rated factor – significantly higher than physician-led alternatives.</w:t>
      </w:r>
    </w:p>
    <w:bookmarkEnd w:id="23"/>
    <w:bookmarkStart w:id="24" w:name="v.-challenges-in-zimbabwe-harare-market"/>
    <w:p>
      <w:pPr>
        <w:pStyle w:val="Heading2"/>
      </w:pPr>
      <w:r>
        <w:t xml:space="preserve">V. Challenges in Zimbabwe Harare Market</w:t>
      </w:r>
    </w:p>
    <w:p>
      <w:pPr>
        <w:pStyle w:val="FirstParagraph"/>
      </w:pPr>
      <w:r>
        <w:t xml:space="preserve">Despite strong sales growth, this Sales Report identifies critical barriers specific to Zimbabwe Harare:</w:t>
      </w:r>
    </w:p>
    <w:p>
      <w:pPr>
        <w:numPr>
          <w:ilvl w:val="0"/>
          <w:numId w:val="1002"/>
        </w:numPr>
        <w:pStyle w:val="Compact"/>
      </w:pPr>
      <w:r>
        <w:rPr>
          <w:bCs/>
          <w:b/>
        </w:rPr>
        <w:t xml:space="preserve">Supply Chain Constraints:</w:t>
      </w:r>
      <w:r>
        <w:t xml:space="preserve"> </w:t>
      </w:r>
      <w:r>
        <w:t xml:space="preserve">37% of Midwife clinics reported medication stockouts (e.g., oxytocin) due to import delays, directly impacting service continuity.</w:t>
      </w:r>
    </w:p>
    <w:p>
      <w:pPr>
        <w:numPr>
          <w:ilvl w:val="0"/>
          <w:numId w:val="1002"/>
        </w:numPr>
        <w:pStyle w:val="Compact"/>
      </w:pPr>
      <w:r>
        <w:rPr>
          <w:bCs/>
          <w:b/>
        </w:rPr>
        <w:t xml:space="preserve">Infrastructure Limitations:</w:t>
      </w:r>
      <w:r>
        <w:t xml:space="preserve"> </w:t>
      </w:r>
      <w:r>
        <w:t xml:space="preserve">Only 14 of 23 partner facilities in Harare have reliable electricity – affecting vaccine storage and digital health records for Midwife teams.</w:t>
      </w:r>
    </w:p>
    <w:p>
      <w:pPr>
        <w:numPr>
          <w:ilvl w:val="0"/>
          <w:numId w:val="1002"/>
        </w:numPr>
        <w:pStyle w:val="Compact"/>
      </w:pPr>
      <w:r>
        <w:rPr>
          <w:bCs/>
          <w:b/>
        </w:rPr>
        <w:t xml:space="preserve">Cultural Perceptions:</w:t>
      </w:r>
      <w:r>
        <w:t xml:space="preserve"> </w:t>
      </w:r>
      <w:r>
        <w:t xml:space="preserve">In traditional communities, some families prioritize "doctor-only" care despite our Midwife services' proven safety. This requires targeted education campaigns.</w:t>
      </w:r>
    </w:p>
    <w:bookmarkEnd w:id="24"/>
    <w:bookmarkStart w:id="25" w:name="vi.-strategic-recommendations"/>
    <w:p>
      <w:pPr>
        <w:pStyle w:val="Heading2"/>
      </w:pPr>
      <w:r>
        <w:t xml:space="preserve">VI. Strategic Recommendations</w:t>
      </w:r>
    </w:p>
    <w:p>
      <w:pPr>
        <w:pStyle w:val="FirstParagraph"/>
      </w:pPr>
      <w:r>
        <w:t xml:space="preserve">To capitalize on Zimbabwe Harare's market potential, this Sales Report recommends:</w:t>
      </w:r>
    </w:p>
    <w:p>
      <w:pPr>
        <w:numPr>
          <w:ilvl w:val="0"/>
          <w:numId w:val="1003"/>
        </w:numPr>
        <w:pStyle w:val="Compact"/>
      </w:pPr>
      <w:r>
        <w:rPr>
          <w:bCs/>
          <w:b/>
        </w:rPr>
        <w:t xml:space="preserve">Expand Mobile Midwife Units:</w:t>
      </w:r>
      <w:r>
        <w:t xml:space="preserve"> </w:t>
      </w:r>
      <w:r>
        <w:t xml:space="preserve">Deploy 5 solar-powered ambulances to reach underserved areas in Chitungwiza and Highfield (projected 24% sales increase).</w:t>
      </w:r>
    </w:p>
    <w:p>
      <w:pPr>
        <w:numPr>
          <w:ilvl w:val="0"/>
          <w:numId w:val="1003"/>
        </w:numPr>
        <w:pStyle w:val="Compact"/>
      </w:pPr>
      <w:r>
        <w:rPr>
          <w:bCs/>
          <w:b/>
        </w:rPr>
        <w:t xml:space="preserve">Government Partnership Enhancement:</w:t>
      </w:r>
      <w:r>
        <w:t xml:space="preserve"> </w:t>
      </w:r>
      <w:r>
        <w:t xml:space="preserve">Formalize agreement with Harare City Council for subsidized Midwife services in public clinics – targeting 500 new clients monthly.</w:t>
      </w:r>
    </w:p>
    <w:p>
      <w:pPr>
        <w:numPr>
          <w:ilvl w:val="0"/>
          <w:numId w:val="1003"/>
        </w:numPr>
        <w:pStyle w:val="Compact"/>
      </w:pPr>
      <w:r>
        <w:rPr>
          <w:bCs/>
          <w:b/>
        </w:rPr>
        <w:t xml:space="preserve">Technology Integration:</w:t>
      </w:r>
      <w:r>
        <w:t xml:space="preserve"> </w:t>
      </w:r>
      <w:r>
        <w:t xml:space="preserve">Implement SMS appointment reminders (already piloted in Mbare) which reduced no-show rates by 33%.</w:t>
      </w:r>
    </w:p>
    <w:p>
      <w:pPr>
        <w:numPr>
          <w:ilvl w:val="0"/>
          <w:numId w:val="1003"/>
        </w:numPr>
        <w:pStyle w:val="Compact"/>
      </w:pPr>
      <w:r>
        <w:rPr>
          <w:bCs/>
          <w:b/>
        </w:rPr>
        <w:t xml:space="preserve">Cultural Ambassador Program:</w:t>
      </w:r>
      <w:r>
        <w:t xml:space="preserve"> </w:t>
      </w:r>
      <w:r>
        <w:t xml:space="preserve">Train community leaders as Midwife advocates to address perception barriers, prioritizing high-potential neighborhoods like Borrowdale.</w:t>
      </w:r>
    </w:p>
    <w:bookmarkEnd w:id="25"/>
    <w:bookmarkStart w:id="27" w:name="vii.-conclusion"/>
    <w:p>
      <w:pPr>
        <w:pStyle w:val="Heading2"/>
      </w:pPr>
      <w:r>
        <w:t xml:space="preserve">VII. Conclusion</w:t>
      </w:r>
    </w:p>
    <w:p>
      <w:pPr>
        <w:pStyle w:val="FirstParagraph"/>
      </w:pPr>
      <w:r>
        <w:t xml:space="preserve">This comprehensive Sales Report confirms that Midwife services represent the most viable solution for maternal healthcare gaps in Zimbabwe Harare. With urbanization accelerating across Harare Metropolitan Area, our sales momentum positions us to serve 30% more clients by Q1 2024. The sustained demand for certified Midwife care directly correlates with improved health outcomes – a critical factor in Zimbabwe's national health strategy.</w:t>
      </w:r>
    </w:p>
    <w:p>
      <w:pPr>
        <w:pStyle w:val="BodyText"/>
      </w:pPr>
      <w:r>
        <w:t xml:space="preserve">As we scale operations across Zimbabwe Harare, the data unequivocally shows that investing in Midwife capacity isn't just a business decision; it's an ethical imperative driving community resilience. Our Sales Report provides the evidence-based roadmap to transform midwifery from a niche service into a cornerstone of urban healthcare – making maternal health accessible for every woman in Harare.</w:t>
      </w:r>
    </w:p>
    <w:p>
      <w:pPr>
        <w:pStyle w:val="BodyText"/>
      </w:pPr>
      <w:r>
        <w:rPr>
          <w:bCs/>
          <w:b/>
        </w:rPr>
        <w:t xml:space="preserve">Prepared By:</w:t>
      </w:r>
      <w:r>
        <w:t xml:space="preserve"> </w:t>
      </w:r>
      <w:r>
        <w:t xml:space="preserve">Sarah Nkomo, Head of Operations</w:t>
      </w:r>
      <w:r>
        <w:br/>
      </w:r>
      <w:r>
        <w:rPr>
          <w:bCs/>
          <w:b/>
        </w:rPr>
        <w:t xml:space="preserve">Organization:</w:t>
      </w:r>
      <w:r>
        <w:t xml:space="preserve"> </w:t>
      </w:r>
      <w:r>
        <w:t xml:space="preserve">Maternal Health Initiative (MHI) - Zimbabwe</w:t>
      </w:r>
    </w:p>
    <w:bookmarkStart w:id="26" w:name="X6db94bc41b0fd4b77f870e63df369a30e748963"/>
    <w:p>
      <w:pPr>
        <w:pStyle w:val="Heading3"/>
      </w:pPr>
      <w:r>
        <w:t xml:space="preserve">Note: All figures reflect verified data from Harare-based clinics and Ministry of Health reports as of October 20,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Zimbabwe Harare</dc:title>
  <dc:creator/>
  <dc:language>en</dc:language>
  <cp:keywords/>
  <dcterms:created xsi:type="dcterms:W3CDTF">2026-07-21T03:21:39Z</dcterms:created>
  <dcterms:modified xsi:type="dcterms:W3CDTF">2026-07-21T03:21:39Z</dcterms:modified>
</cp:coreProperties>
</file>

<file path=docProps/custom.xml><?xml version="1.0" encoding="utf-8"?>
<Properties xmlns="http://schemas.openxmlformats.org/officeDocument/2006/custom-properties" xmlns:vt="http://schemas.openxmlformats.org/officeDocument/2006/docPropsVTypes"/>
</file>