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Procurement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8e71af1e186a2f2a92b70ba309d5f29d4b1fc77"/>
    <w:p>
      <w:pPr>
        <w:pStyle w:val="Heading1"/>
      </w:pPr>
      <w:r>
        <w:t xml:space="preserve">COMPREHENSIVE SALES REPORT FOR MILITARY OFFICER PROCUREMENT IN BRAZIL SÃO PAULO</w:t>
      </w:r>
    </w:p>
    <w:p>
      <w:pPr>
        <w:pStyle w:val="FirstParagraph"/>
      </w:pPr>
      <w:r>
        <w:t xml:space="preserve">Prepared for Brazilian Armed Forces Procurement Directorate • São Paulo, Brazil • October 26, 2023</w:t>
      </w:r>
    </w:p>
    <w:bookmarkStart w:id="20" w:name="executive-summary"/>
    <w:p>
      <w:pPr>
        <w:pStyle w:val="Heading2"/>
      </w:pPr>
      <w:r>
        <w:t xml:space="preserve">Executive Summary</w:t>
      </w:r>
    </w:p>
    <w:p>
      <w:pPr>
        <w:pStyle w:val="FirstParagraph"/>
      </w:pPr>
      <w:r>
        <w:t xml:space="preserve">This Sales Report details the strategic procurement performance of advanced defense systems within the Brazilian Military context in São Paulo state. The report focuses exclusively on engagements with military officers at operational and strategic levels across key installations including the 1st Army Division (São Paulo), Base Aérea de São Paulo, and Naval Command of Southeastern Brazil. Our sales pipeline has achieved a 27% year-over-year growth specifically targeting military procurement officers, reflecting enhanced alignment with national security priorities under the new Brazilian Defense Strategy 2030.</w:t>
      </w:r>
    </w:p>
    <w:bookmarkEnd w:id="20"/>
    <w:bookmarkStart w:id="21" w:name="X3689b04e6044e7fc4687a9e6872a9af889be26f"/>
    <w:p>
      <w:pPr>
        <w:pStyle w:val="Heading2"/>
      </w:pPr>
      <w:r>
        <w:t xml:space="preserve">I. Current Sales Performance in São Paulo Military Market</w:t>
      </w:r>
    </w:p>
    <w:p>
      <w:pPr>
        <w:pStyle w:val="FirstParagraph"/>
      </w:pPr>
      <w:r>
        <w:t xml:space="preserve">The São Paulo military sector represents Brazil's largest defense procurement market, accounting for 38% of national military equipment contracts. Our sales team has secured five major contracts valued at R$ 428 million (≈ $85 million USD) within the past fiscal quarter, all directly negotiated with commissioned Military Officers in strategic roles. Key accounts include:</w:t>
      </w:r>
    </w:p>
    <w:p>
      <w:pPr>
        <w:numPr>
          <w:ilvl w:val="0"/>
          <w:numId w:val="1001"/>
        </w:numPr>
        <w:pStyle w:val="Compact"/>
      </w:pPr>
      <w:r>
        <w:rPr>
          <w:bCs/>
          <w:b/>
        </w:rPr>
        <w:t xml:space="preserve">1st Army Division Command (São Paulo):</w:t>
      </w:r>
      <w:r>
        <w:t xml:space="preserve"> </w:t>
      </w:r>
      <w:r>
        <w:t xml:space="preserve">R$ 150 million contract for tactical communication systems validated by Major General Carlos Mendes, Chief of Logistics</w:t>
      </w:r>
    </w:p>
    <w:p>
      <w:pPr>
        <w:numPr>
          <w:ilvl w:val="0"/>
          <w:numId w:val="1001"/>
        </w:numPr>
        <w:pStyle w:val="Compact"/>
      </w:pPr>
      <w:r>
        <w:rPr>
          <w:bCs/>
          <w:b/>
        </w:rPr>
        <w:t xml:space="preserve">Brazilian Air Force Base (Guarulhos):</w:t>
      </w:r>
      <w:r>
        <w:t xml:space="preserve"> </w:t>
      </w:r>
      <w:r>
        <w:t xml:space="preserve">R$ 98 million deal for drone surveillance technology approved by Colonel Ana Silva, Head of Aviation Security</w:t>
      </w:r>
    </w:p>
    <w:p>
      <w:pPr>
        <w:numPr>
          <w:ilvl w:val="0"/>
          <w:numId w:val="1001"/>
        </w:numPr>
        <w:pStyle w:val="Compact"/>
      </w:pPr>
      <w:r>
        <w:rPr>
          <w:bCs/>
          <w:b/>
        </w:rPr>
        <w:t xml:space="preserve">São Paulo Naval Command:</w:t>
      </w:r>
      <w:r>
        <w:t xml:space="preserve"> </w:t>
      </w:r>
      <w:r>
        <w:t xml:space="preserve">R$ 72 million contract for coastal patrol vessel systems sanctioned by Rear Admiral Pedro Almeida</w:t>
      </w:r>
    </w:p>
    <w:p>
      <w:pPr>
        <w:pStyle w:val="FirstParagraph"/>
      </w:pPr>
      <w:r>
        <w:t xml:space="preserve">Notably, all deals required direct engagement with Military Officers possessing security clearances above Level 3 (Classified), demonstrating our adherence to Brazil's National Defense Strategy requiring officer-level oversight for all procurement exceeding R$ 50 million.</w:t>
      </w:r>
    </w:p>
    <w:bookmarkEnd w:id="21"/>
    <w:bookmarkStart w:id="22" w:name="Xc0a0216f33bb6ba411cacbf317105054fe172c9"/>
    <w:p>
      <w:pPr>
        <w:pStyle w:val="Heading2"/>
      </w:pPr>
      <w:r>
        <w:t xml:space="preserve">II. Strategic Alignment with Military Officer Requirements</w:t>
      </w:r>
    </w:p>
    <w:p>
      <w:pPr>
        <w:pStyle w:val="FirstParagraph"/>
      </w:pPr>
      <w:r>
        <w:t xml:space="preserve">Our sales approach has evolved to incorporate military-specific protocols developed through consultations with São Paulo-based Military Officers. The report identifies three critical success factors:</w:t>
      </w:r>
    </w:p>
    <w:p>
      <w:pPr>
        <w:numPr>
          <w:ilvl w:val="0"/>
          <w:numId w:val="1002"/>
        </w:numPr>
        <w:pStyle w:val="Compact"/>
      </w:pPr>
      <w:r>
        <w:rPr>
          <w:bCs/>
          <w:b/>
        </w:rPr>
        <w:t xml:space="preserve">Compliance Integration:</w:t>
      </w:r>
      <w:r>
        <w:t xml:space="preserve"> </w:t>
      </w:r>
      <w:r>
        <w:t xml:space="preserve">All proposals now include mandatory Brazilian Army Regulation (R-301/2022) compliance matrices verified by our in-house Military Officer Liaison, Captain Eduardo Ribeiro. This reduced approval timelines by 41% compared to previous cycles.</w:t>
      </w:r>
    </w:p>
    <w:p>
      <w:pPr>
        <w:numPr>
          <w:ilvl w:val="0"/>
          <w:numId w:val="1002"/>
        </w:numPr>
        <w:pStyle w:val="Compact"/>
      </w:pPr>
      <w:r>
        <w:rPr>
          <w:bCs/>
          <w:b/>
        </w:rPr>
        <w:t xml:space="preserve">Technical Consultation Protocol:</w:t>
      </w:r>
      <w:r>
        <w:t xml:space="preserve"> </w:t>
      </w:r>
      <w:r>
        <w:t xml:space="preserve">Each sales engagement includes a mandatory briefing with three military officers (one from each branch), conducted at their designated operational bases in São Paulo. This process, implemented after feedback from General Luiz Rocha (Commander of Southern Command), increased contract closure rates by 33%.</w:t>
      </w:r>
    </w:p>
    <w:p>
      <w:pPr>
        <w:numPr>
          <w:ilvl w:val="0"/>
          <w:numId w:val="1002"/>
        </w:numPr>
        <w:pStyle w:val="Compact"/>
      </w:pPr>
      <w:r>
        <w:rPr>
          <w:bCs/>
          <w:b/>
        </w:rPr>
        <w:t xml:space="preserve">Local Content Optimization:</w:t>
      </w:r>
      <w:r>
        <w:t xml:space="preserve"> </w:t>
      </w:r>
      <w:r>
        <w:t xml:space="preserve">89% of delivered systems now include Brazilian-sourced components verified through São Paulo state partnerships, directly addressing Military Officer requirements for national industrial development as mandated in Brazil's "Defense Industry Policy (2021-2031)"</w:t>
      </w:r>
    </w:p>
    <w:bookmarkEnd w:id="22"/>
    <w:bookmarkStart w:id="23" w:name="X42e758479003ad85d01de08f3fe8e2920879a82"/>
    <w:p>
      <w:pPr>
        <w:pStyle w:val="Heading2"/>
      </w:pPr>
      <w:r>
        <w:t xml:space="preserve">III. Challenges and Military-Specific Solutions</w:t>
      </w:r>
    </w:p>
    <w:p>
      <w:pPr>
        <w:pStyle w:val="FirstParagraph"/>
      </w:pPr>
      <w:r>
        <w:t xml:space="preserve">Despite strong performance, we identified two critical challenges requiring military-level resolution: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Military Officer Impact</w:t>
            </w:r>
          </w:p>
        </w:tc>
        <w:tc>
          <w:tcPr/>
          <w:p>
            <w:pPr>
              <w:pStyle w:val="Compact"/>
              <w:jc w:val="left"/>
            </w:pPr>
            <w:r>
              <w:t xml:space="preserve">Solution Implemented in São Paulo</w:t>
            </w:r>
          </w:p>
        </w:tc>
      </w:tr>
      <w:tr>
        <w:tc>
          <w:tcPr/>
          <w:p>
            <w:pPr>
              <w:pStyle w:val="Compact"/>
              <w:jc w:val="left"/>
            </w:pPr>
            <w:r>
              <w:t xml:space="preserve">Slow budget allocation cycles at military procurement offices</w:t>
            </w:r>
          </w:p>
        </w:tc>
        <w:tc>
          <w:tcPr/>
          <w:p>
            <w:pPr>
              <w:pStyle w:val="Compact"/>
              <w:jc w:val="left"/>
            </w:pPr>
            <w:r>
              <w:t xml:space="preserve">Delayed 42% of potential contracts pending Fiscal Year approval from Military Officer Finance Boards</w:t>
            </w:r>
          </w:p>
        </w:tc>
        <w:tc>
          <w:tcPr/>
          <w:p>
            <w:pPr>
              <w:pStyle w:val="Compact"/>
              <w:jc w:val="left"/>
            </w:pPr>
            <w:r>
              <w:t xml:space="preserve">Established dedicated São Paulo liaison office (São Paulo Base Office - SB-5) staffed by former Military Officers to pre-negotiate budget alignment with Army/Naval Finance Directors</w:t>
            </w:r>
          </w:p>
        </w:tc>
      </w:tr>
      <w:tr>
        <w:tc>
          <w:tcPr/>
          <w:p>
            <w:pPr>
              <w:pStyle w:val="Compact"/>
              <w:jc w:val="left"/>
            </w:pPr>
            <w:r>
              <w:t xml:space="preserve">Technology compatibility requirements with legacy systems</w:t>
            </w:r>
          </w:p>
        </w:tc>
        <w:tc>
          <w:tcPr/>
          <w:p>
            <w:pPr>
              <w:pStyle w:val="Compact"/>
              <w:jc w:val="left"/>
            </w:pPr>
            <w:r>
              <w:t xml:space="preserve">Rejected 27% of proposals due to incompatibility issues identified by technical Military Officers during field tests</w:t>
            </w:r>
          </w:p>
        </w:tc>
        <w:tc>
          <w:tcPr/>
          <w:p>
            <w:pPr>
              <w:pStyle w:val="Compact"/>
              <w:jc w:val="left"/>
            </w:pPr>
            <w:r>
              <w:t xml:space="preserve">Co-developed "Brazilian Military Interface Standard" (BMIS) with São Paulo-based military tech teams, ensuring all products pass MIL-STD-810G certification during installation at São Paulo bases</w:t>
            </w:r>
          </w:p>
        </w:tc>
      </w:tr>
    </w:tbl>
    <w:bookmarkEnd w:id="23"/>
    <w:bookmarkStart w:id="24" w:name="X256e5a86258fca3be23d5542f96477e7a4f0dd2"/>
    <w:p>
      <w:pPr>
        <w:pStyle w:val="Heading2"/>
      </w:pPr>
      <w:r>
        <w:t xml:space="preserve">IV. Strategic Opportunities in Brazil São Paulo</w:t>
      </w:r>
    </w:p>
    <w:p>
      <w:pPr>
        <w:pStyle w:val="FirstParagraph"/>
      </w:pPr>
      <w:r>
        <w:t xml:space="preserve">Based on insights from Military Officers during the 2023 Brazilian Defense Exposition (São Paulo), we've identified three high-potential opportunities:</w:t>
      </w:r>
    </w:p>
    <w:p>
      <w:pPr>
        <w:numPr>
          <w:ilvl w:val="0"/>
          <w:numId w:val="1003"/>
        </w:numPr>
        <w:pStyle w:val="Compact"/>
      </w:pPr>
      <w:r>
        <w:rPr>
          <w:bCs/>
          <w:b/>
        </w:rPr>
        <w:t xml:space="preserve">Urban Counter-Terrorism Systems:</w:t>
      </w:r>
      <w:r>
        <w:t xml:space="preserve"> </w:t>
      </w:r>
      <w:r>
        <w:t xml:space="preserve">Contract valued at R$ 195 million for integrated surveillance networks in São Paulo's metropolitan area. Approved by General Maria Clara (Commander of Special Operations Command, São Paulo), with deployment scheduled for Q3 2024</w:t>
      </w:r>
    </w:p>
    <w:p>
      <w:pPr>
        <w:numPr>
          <w:ilvl w:val="0"/>
          <w:numId w:val="1003"/>
        </w:numPr>
        <w:pStyle w:val="Compact"/>
      </w:pPr>
      <w:r>
        <w:rPr>
          <w:bCs/>
          <w:b/>
        </w:rPr>
        <w:t xml:space="preserve">Military Health Logistics Platform:</w:t>
      </w:r>
      <w:r>
        <w:t xml:space="preserve"> </w:t>
      </w:r>
      <w:r>
        <w:t xml:space="preserve">Proposed solution to modernize medical supply chains across 18 military bases in São Paulo state. Current status: Technical evaluation phase with Colonel Francisco Costa (Director of Military Health Services)</w:t>
      </w:r>
    </w:p>
    <w:p>
      <w:pPr>
        <w:numPr>
          <w:ilvl w:val="0"/>
          <w:numId w:val="1003"/>
        </w:numPr>
        <w:pStyle w:val="Compact"/>
      </w:pPr>
      <w:r>
        <w:rPr>
          <w:bCs/>
          <w:b/>
        </w:rPr>
        <w:t xml:space="preserve">São Paulo State Border Security:</w:t>
      </w:r>
      <w:r>
        <w:t xml:space="preserve"> </w:t>
      </w:r>
      <w:r>
        <w:t xml:space="preserve">R$ 320 million opportunity for drone-based monitoring along Brazil-Paraguay border. Supported by Lieutenant General Roberto Faria (Commander of the Southern Military Command) during recent field exercises</w:t>
      </w:r>
    </w:p>
    <w:bookmarkEnd w:id="24"/>
    <w:bookmarkStart w:id="25" w:name="Xa30210111d93e7c1a5e88fe3f19ed1e9a0d68b3"/>
    <w:p>
      <w:pPr>
        <w:pStyle w:val="Heading2"/>
      </w:pPr>
      <w:r>
        <w:t xml:space="preserve">V. Military Officer Engagement Strategy for 2024</w:t>
      </w:r>
    </w:p>
    <w:p>
      <w:pPr>
        <w:pStyle w:val="FirstParagraph"/>
      </w:pPr>
      <w:r>
        <w:t xml:space="preserve">Our future sales approach will deepen military integration through three initiatives specifically designed for Brazil São Paulo:</w:t>
      </w:r>
    </w:p>
    <w:p>
      <w:pPr>
        <w:numPr>
          <w:ilvl w:val="0"/>
          <w:numId w:val="1004"/>
        </w:numPr>
        <w:pStyle w:val="Compact"/>
      </w:pPr>
      <w:r>
        <w:rPr>
          <w:bCs/>
          <w:b/>
        </w:rPr>
        <w:t xml:space="preserve">Military Officer Advisory Council:</w:t>
      </w:r>
      <w:r>
        <w:t xml:space="preserve"> </w:t>
      </w:r>
      <w:r>
        <w:t xml:space="preserve">Establishment of a formal council including 15 active-duty Military Officers from São Paulo installations to co-design product specifications. First meeting scheduled at the Military Academy of Agulhas Negras (RJ) with all attendees traveling via military charter flights from São Paulo</w:t>
      </w:r>
    </w:p>
    <w:p>
      <w:pPr>
        <w:numPr>
          <w:ilvl w:val="0"/>
          <w:numId w:val="1004"/>
        </w:numPr>
        <w:pStyle w:val="Compact"/>
      </w:pPr>
      <w:r>
        <w:rPr>
          <w:bCs/>
          <w:b/>
        </w:rPr>
        <w:t xml:space="preserve">Joint Training Programs:</w:t>
      </w:r>
      <w:r>
        <w:t xml:space="preserve"> </w:t>
      </w:r>
      <w:r>
        <w:t xml:space="preserve">Collaborating with the Brazilian Army's School of Communications in Campinas to develop specialized courses for Military Officers on new technologies. All training materials will be approved by São Paulo-based Military Education Command</w:t>
      </w:r>
    </w:p>
    <w:p>
      <w:pPr>
        <w:numPr>
          <w:ilvl w:val="0"/>
          <w:numId w:val="1004"/>
        </w:numPr>
        <w:pStyle w:val="Compact"/>
      </w:pPr>
      <w:r>
        <w:rPr>
          <w:bCs/>
          <w:b/>
        </w:rPr>
        <w:t xml:space="preserve">São Paulo Defense Innovation Fund:</w:t>
      </w:r>
      <w:r>
        <w:t xml:space="preserve"> </w:t>
      </w:r>
      <w:r>
        <w:t xml:space="preserve">Commitment to invest R$ 20 million in local startups developing military applications, with all projects requiring approval from a panel of three serving Brazilian military officers stationed in the state</w:t>
      </w:r>
    </w:p>
    <w:bookmarkEnd w:id="25"/>
    <w:bookmarkStart w:id="26" w:name="X42d4e82c366e0a088109e42499f661d0f700fc5"/>
    <w:p>
      <w:pPr>
        <w:pStyle w:val="Heading2"/>
      </w:pPr>
      <w:r>
        <w:t xml:space="preserve">Conclusion: Military Officer-Centric Sales Framework</w:t>
      </w:r>
    </w:p>
    <w:p>
      <w:pPr>
        <w:pStyle w:val="FirstParagraph"/>
      </w:pPr>
      <w:r>
        <w:t xml:space="preserve">This Sales Report confirms that successful engagement in Brazil's defense sector requires authentic integration with Military Officers at all strategic levels. Our São Paulo operations have demonstrated that when sales processes align with military protocols—particularly through direct officer validation, compliance with Brazilian Defense Regulations, and local industrial partnerships—we achieve superior results. The current 78% contract success rate in São Paulo (vs. national average of 59%) validates this approach.</w:t>
      </w:r>
    </w:p>
    <w:p>
      <w:pPr>
        <w:pStyle w:val="BodyText"/>
      </w:pPr>
      <w:r>
        <w:t xml:space="preserve">As Major General Carlos Mendes (1st Army Division Command) recently stated during our Q3 review: "We no longer purchase systems—we partner with providers who understand military operational realities." This philosophy has become the cornerstone of our Sales Report methodology, and will drive all future initiatives in Brazil São Paulo. We project R$ 680 million in new Military Officer contracts for São Paulo by 2024, representing a 58% increase from current pipeline.</w:t>
      </w:r>
    </w:p>
    <w:p>
      <w:pPr>
        <w:pStyle w:val="BodyText"/>
      </w:pPr>
      <w:r>
        <w:rPr>
          <w:bCs/>
          <w:b/>
        </w:rPr>
        <w:t xml:space="preserve">Prepared by:</w:t>
      </w:r>
      <w:r>
        <w:t xml:space="preserve"> </w:t>
      </w:r>
      <w:r>
        <w:t xml:space="preserve">Global Defense Solutions - Latin America Sales Division</w:t>
      </w:r>
    </w:p>
    <w:p>
      <w:pPr>
        <w:pStyle w:val="BodyText"/>
      </w:pPr>
      <w:r>
        <w:rPr>
          <w:iCs/>
          <w:i/>
        </w:rPr>
        <w:t xml:space="preserve">This report is for official use by Military Officers and Brazilian Armed Forces procurement personnel only. All data compliant with Brazilian National Security Act (Lei nº 13.260/2016).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Officer Procurement in Brazil São Paulo</dc:title>
  <dc:creator/>
  <dc:language>en</dc:language>
  <cp:keywords/>
  <dcterms:created xsi:type="dcterms:W3CDTF">2026-07-24T23:35:15Z</dcterms:created>
  <dcterms:modified xsi:type="dcterms:W3CDTF">2026-07-24T23:35:15Z</dcterms:modified>
</cp:coreProperties>
</file>

<file path=docProps/custom.xml><?xml version="1.0" encoding="utf-8"?>
<Properties xmlns="http://schemas.openxmlformats.org/officeDocument/2006/custom-properties" xmlns:vt="http://schemas.openxmlformats.org/officeDocument/2006/docPropsVTypes"/>
</file>