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Officer</w:t>
      </w:r>
      <w:r>
        <w:t xml:space="preserve"> </w:t>
      </w:r>
      <w:r>
        <w:t xml:space="preserve">Sales</w:t>
      </w:r>
      <w:r>
        <w:t xml:space="preserve"> </w:t>
      </w:r>
      <w:r>
        <w:t xml:space="preserve">Report</w:t>
      </w:r>
      <w:r>
        <w:t xml:space="preserve"> </w:t>
      </w:r>
      <w:r>
        <w:t xml:space="preserve">-</w:t>
      </w:r>
      <w:r>
        <w:t xml:space="preserve"> </w:t>
      </w:r>
      <w:r>
        <w:t xml:space="preserve">Colombia</w:t>
      </w:r>
      <w:r>
        <w:t xml:space="preserve"> </w:t>
      </w:r>
      <w:r>
        <w:t xml:space="preserve">Medellín</w:t>
      </w:r>
    </w:p>
    <w:bookmarkStart w:id="29" w:name="Xa3342f3c00c3dbfc18dc0f937079dacdddf1f06"/>
    <w:p>
      <w:pPr>
        <w:pStyle w:val="Heading1"/>
      </w:pPr>
      <w:r>
        <w:t xml:space="preserve">Sales Report: Military Officer Performance &amp; Strategic Market Analysis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Defense Procurement Command, Colombian National Army</w:t>
      </w:r>
      <w:r>
        <w:br/>
      </w:r>
      <w:r>
        <w:rPr>
          <w:bCs/>
          <w:b/>
        </w:rPr>
        <w:t xml:space="preserve">Prepared By:</w:t>
      </w:r>
      <w:r>
        <w:t xml:space="preserve"> </w:t>
      </w:r>
      <w:r>
        <w:t xml:space="preserve">Captain Alejandro Mendoza (Military Officer), Regional Sales Director, Andean Defense Solutions</w:t>
      </w:r>
    </w:p>
    <w:bookmarkStart w:id="20" w:name="i.-executive-summary"/>
    <w:p>
      <w:pPr>
        <w:pStyle w:val="Heading2"/>
      </w:pPr>
      <w:r>
        <w:t xml:space="preserve">I. Executive Summary</w:t>
      </w:r>
    </w:p>
    <w:p>
      <w:pPr>
        <w:pStyle w:val="FirstParagraph"/>
      </w:pPr>
      <w:r>
        <w:t xml:space="preserve">This comprehensive Sales Report details the performance of military sales operations conducted by Captain Alejandro Mendoza (Military Officer) across Medellín, Colombia during Q3 2023. Serving as a pivotal liaison between Andean Defense Solutions and Colombian military procurement channels, this report demonstrates exceptional achievement in securing strategic defense contracts within the complex operational environment of Colombia Medellín. Despite regional security challenges, our team achieved a 147% year-over-year sales growth, culminating in $8.2M in contractual commitments directly attributed to Captain Mendoza's on-the-ground military expertise and relationship management. This Sales Report underscores how military-validated commercial strategies drive success in Colombia Medellín's critical defense market.</w:t>
      </w:r>
    </w:p>
    <w:bookmarkEnd w:id="20"/>
    <w:bookmarkStart w:id="21" w:name="X95600775f4bb26e61ab7b69f0017c7289daa9dd"/>
    <w:p>
      <w:pPr>
        <w:pStyle w:val="Heading2"/>
      </w:pPr>
      <w:r>
        <w:t xml:space="preserve">II. Sales Performance Overview: Colombia Medellín Context</w:t>
      </w:r>
    </w:p>
    <w:p>
      <w:pPr>
        <w:pStyle w:val="FirstParagraph"/>
      </w:pPr>
      <w:r>
        <w:t xml:space="preserve">Operating within the strategic hub of Medellín, Captain Mendoza has masterfully navigated the unique intersection of military protocol and commercial sales within Colombia's evolving security landscape. His role as a Military Officer with 12 years' field experience provided irreplaceable credibility when engaging with Colombian Army procurement officers at the 4th Military Region Headquarters in Medellín. The Sales Report reveals that his specialized approach—leveraging military understanding to tailor solutions—resulted in:</w:t>
      </w:r>
    </w:p>
    <w:p>
      <w:pPr>
        <w:numPr>
          <w:ilvl w:val="0"/>
          <w:numId w:val="1001"/>
        </w:numPr>
        <w:pStyle w:val="Compact"/>
      </w:pPr>
      <w:r>
        <w:rPr>
          <w:bCs/>
          <w:b/>
        </w:rPr>
        <w:t xml:space="preserve">17 New Contracts</w:t>
      </w:r>
      <w:r>
        <w:t xml:space="preserve">: Including a landmark $3.2M deal for advanced border surveillance systems at the Uribia-El Carmen corridor (critical Colombia Medellín security perimeter)</w:t>
      </w:r>
    </w:p>
    <w:p>
      <w:pPr>
        <w:numPr>
          <w:ilvl w:val="0"/>
          <w:numId w:val="1001"/>
        </w:numPr>
        <w:pStyle w:val="Compact"/>
      </w:pPr>
      <w:r>
        <w:rPr>
          <w:bCs/>
          <w:b/>
        </w:rPr>
        <w:t xml:space="preserve">92% Client Retention Rate</w:t>
      </w:r>
      <w:r>
        <w:t xml:space="preserve">: Among existing Colombian Army units in Antioquia department, significantly above industry average of 78%</w:t>
      </w:r>
    </w:p>
    <w:p>
      <w:pPr>
        <w:numPr>
          <w:ilvl w:val="0"/>
          <w:numId w:val="1001"/>
        </w:numPr>
        <w:pStyle w:val="Compact"/>
      </w:pPr>
      <w:r>
        <w:rPr>
          <w:bCs/>
          <w:b/>
        </w:rPr>
        <w:t xml:space="preserve">11.3% Market Share Growth</w:t>
      </w:r>
      <w:r>
        <w:t xml:space="preserve">: In Colombia Medellín's tactical communications segment within 6 months</w:t>
      </w:r>
    </w:p>
    <w:p>
      <w:pPr>
        <w:pStyle w:val="FirstParagraph"/>
      </w:pPr>
      <w:r>
        <w:t xml:space="preserve">Crucially, Captain Mendoza's Sales Report emphasizes that his military background enabled immediate trust-building with commanders who prioritize operational relevance over conventional sales tactics—a decisive advantage in Colombia Medellín where security procurement demands technical precision.</w:t>
      </w:r>
    </w:p>
    <w:bookmarkEnd w:id="21"/>
    <w:bookmarkStart w:id="25" w:name="X480c31915a2cd1e228cde5a73b768189fa88ca8"/>
    <w:p>
      <w:pPr>
        <w:pStyle w:val="Heading2"/>
      </w:pPr>
      <w:r>
        <w:t xml:space="preserve">III. Key Achievements: Military Officer-Driven Sales Strategy</w:t>
      </w:r>
    </w:p>
    <w:p>
      <w:pPr>
        <w:pStyle w:val="FirstParagraph"/>
      </w:pPr>
      <w:r>
        <w:t xml:space="preserve">The success in Colombia Medellín stems from Captain Mendoza's unique military-sales methodology, detailed in this Sales Report:</w:t>
      </w:r>
    </w:p>
    <w:bookmarkStart w:id="22" w:name="a.-operational-intelligence-integration"/>
    <w:p>
      <w:pPr>
        <w:pStyle w:val="Heading3"/>
      </w:pPr>
      <w:r>
        <w:t xml:space="preserve">A. Operational Intelligence Integration</w:t>
      </w:r>
    </w:p>
    <w:p>
      <w:pPr>
        <w:pStyle w:val="FirstParagraph"/>
      </w:pPr>
      <w:r>
        <w:t xml:space="preserve">As a former infantry platoon commander, he translated battlefield requirements into commercial solutions. For the Medellín-based 25th Infantry Brigade, he redesigned a drone surveillance package to address specific jungle terrain challenges near the Aburra Valley—resulting in a $1.8M contract approved within 45 days (vs. industry average of 120+ days). His Sales Report documents that "military context is non-negotiable for sale success in Colombia Medellín."</w:t>
      </w:r>
    </w:p>
    <w:bookmarkEnd w:id="22"/>
    <w:bookmarkStart w:id="23" w:name="X96b0c246e53fe73164bb878b4f708ab13db0510"/>
    <w:p>
      <w:pPr>
        <w:pStyle w:val="Heading3"/>
      </w:pPr>
      <w:r>
        <w:t xml:space="preserve">B. Community-Centric Procurement Approach</w:t>
      </w:r>
    </w:p>
    <w:p>
      <w:pPr>
        <w:pStyle w:val="FirstParagraph"/>
      </w:pPr>
      <w:r>
        <w:t xml:space="preserve">Rather than traditional sales tactics, Captain Mendoza implemented a community trust protocol. He coordinated with Medellín's military-civilian liaison offices to host joint security workshops at the Plaza de la Paz in Comuna 13, demonstrating how new equipment would enhance local safety—a move that directly led to the $2.1M contract for urban patrol vehicles with Medellín's Mobile Security Battalion.</w:t>
      </w:r>
    </w:p>
    <w:bookmarkEnd w:id="23"/>
    <w:bookmarkStart w:id="24" w:name="Xd2359b66653f7639a8a4192e5ceba96411c6b23"/>
    <w:p>
      <w:pPr>
        <w:pStyle w:val="Heading3"/>
      </w:pPr>
      <w:r>
        <w:t xml:space="preserve">C. Compliance Mastery in Colombia Medellín</w:t>
      </w:r>
    </w:p>
    <w:p>
      <w:pPr>
        <w:pStyle w:val="FirstParagraph"/>
      </w:pPr>
      <w:r>
        <w:t xml:space="preserve">His Sales Report highlights 100% compliance with Colombian Defense Ministry Regulation 157-2022 (the "Medellín Security Framework") through rigorous documentation aligned with military audit standards—a critical factor in closing deals amid increased regulatory scrutiny across Colombia.</w:t>
      </w:r>
    </w:p>
    <w:bookmarkEnd w:id="24"/>
    <w:bookmarkEnd w:id="25"/>
    <w:bookmarkStart w:id="26" w:name="X1a3bb3365b1b93312aaeb44ce2a4e2f10db0508"/>
    <w:p>
      <w:pPr>
        <w:pStyle w:val="Heading2"/>
      </w:pPr>
      <w:r>
        <w:t xml:space="preserve">IV. Market Analysis: Colombia Medellín Dynamics</w:t>
      </w:r>
    </w:p>
    <w:p>
      <w:pPr>
        <w:pStyle w:val="FirstParagraph"/>
      </w:pPr>
      <w:r>
        <w:t xml:space="preserve">This Sales Report provides essential market insights for future investments:</w:t>
      </w:r>
    </w:p>
    <w:p>
      <w:pPr>
        <w:pStyle w:val="BodyText"/>
      </w:pPr>
      <w:r>
        <w:t xml:space="preserve">Market Segment</w:t>
      </w:r>
    </w:p>
    <w:p>
      <w:pPr>
        <w:pStyle w:val="BodyText"/>
      </w:pPr>
      <w:r>
        <w:t xml:space="preserve">Growth Rate (Q3)</w:t>
      </w:r>
    </w:p>
    <w:p>
      <w:pPr>
        <w:pStyle w:val="BodyText"/>
      </w:pPr>
      <w:r>
        <w:t xml:space="preserve">Key Military Client (Medellín)</w:t>
      </w:r>
    </w:p>
    <w:p>
      <w:pPr>
        <w:pStyle w:val="BodyText"/>
      </w:pPr>
      <w:r>
        <w:t xml:space="preserve">Sales Opportunity</w:t>
      </w:r>
    </w:p>
    <w:p>
      <w:pPr>
        <w:pStyle w:val="BodyText"/>
      </w:pPr>
      <w:r>
        <w:t xml:space="preserve">Tactical Communications</w:t>
      </w:r>
    </w:p>
    <w:p>
      <w:pPr>
        <w:pStyle w:val="BodyText"/>
      </w:pPr>
      <w:r>
        <w:t xml:space="preserve">18.7%</w:t>
      </w:r>
    </w:p>
    <w:p>
      <w:pPr>
        <w:pStyle w:val="BodyText"/>
      </w:pPr>
      <w:r>
        <w:t xml:space="preserve">42nd Infantry Division HQ (Medellín)</w:t>
      </w:r>
    </w:p>
    <w:p>
      <w:pPr>
        <w:pStyle w:val="BodyText"/>
      </w:pPr>
      <w:r>
        <w:t xml:space="preserve">$4.3M potential</w:t>
      </w:r>
    </w:p>
    <w:p>
      <w:pPr>
        <w:pStyle w:val="BodyText"/>
      </w:pPr>
      <w:r>
        <w:t xml:space="preserve">Border Surveillance Systems</w:t>
      </w:r>
    </w:p>
    <w:p>
      <w:pPr>
        <w:pStyle w:val="BodyText"/>
      </w:pPr>
      <w:r>
        <w:t xml:space="preserve">23.1%</w:t>
      </w:r>
    </w:p>
    <w:p>
      <w:pPr>
        <w:pStyle w:val="BodyText"/>
      </w:pPr>
      <w:r>
        <w:t xml:space="preserve">Civil Guard, Urabá Sector (Medellín-based unit)</w:t>
      </w:r>
    </w:p>
    <w:p>
      <w:pPr>
        <w:pStyle w:val="BodyText"/>
      </w:pPr>
      <w:r>
        <w:t xml:space="preserve">$6.8M potential</w:t>
      </w:r>
    </w:p>
    <w:p>
      <w:pPr>
        <w:pStyle w:val="BodyText"/>
      </w:pPr>
      <w:r>
        <w:t xml:space="preserve">Urban Security Drones</w:t>
      </w:r>
    </w:p>
    <w:p>
      <w:pPr>
        <w:pStyle w:val="BodyText"/>
      </w:pPr>
      <w:r>
        <w:t xml:space="preserve">35.4%</w:t>
      </w:r>
    </w:p>
    <w:p>
      <w:pPr>
        <w:pStyle w:val="BodyText"/>
      </w:pPr>
      <w:r>
        <w:t xml:space="preserve">Medellín Metropolitan Police Tactical Unit</w:t>
      </w:r>
    </w:p>
    <w:p>
      <w:pPr>
        <w:pStyle w:val="BodyText"/>
      </w:pPr>
      <w:r>
        <w:t xml:space="preserve">$2.1M potential</w:t>
      </w:r>
    </w:p>
    <w:p>
      <w:pPr>
        <w:pStyle w:val="BodyText"/>
      </w:pPr>
      <w:r>
        <w:t xml:space="preserve">The data confirms Colombia Medellín as the nation's fastest-growing defense market, driven by increased focus on urban security and border integrity—a strategic shift Captain Mendoza anticipated through his Military Officer perspective.</w:t>
      </w:r>
    </w:p>
    <w:bookmarkEnd w:id="26"/>
    <w:bookmarkStart w:id="27" w:name="X0976202eda6b8f97cfc08858268ee720b84e24b"/>
    <w:p>
      <w:pPr>
        <w:pStyle w:val="Heading2"/>
      </w:pPr>
      <w:r>
        <w:t xml:space="preserve">V. Strategic Recommendations for Future Sales in Colombia Medellín</w:t>
      </w:r>
    </w:p>
    <w:p>
      <w:pPr>
        <w:pStyle w:val="FirstParagraph"/>
      </w:pPr>
      <w:r>
        <w:t xml:space="preserve">Based on this Sales Report, we recommend:</w:t>
      </w:r>
    </w:p>
    <w:p>
      <w:pPr>
        <w:numPr>
          <w:ilvl w:val="0"/>
          <w:numId w:val="1002"/>
        </w:numPr>
        <w:pStyle w:val="Compact"/>
      </w:pPr>
      <w:r>
        <w:rPr>
          <w:bCs/>
          <w:b/>
        </w:rPr>
        <w:t xml:space="preserve">Deploy Military Officers as Primary Sales Leads</w:t>
      </w:r>
      <w:r>
        <w:t xml:space="preserve">: The 147% growth proves military officers deliver 3.2x better conversion rates than civilian sales teams in Colombia Medellín. Allocate 60% of regional sales staff to active-duty military personnel.</w:t>
      </w:r>
    </w:p>
    <w:p>
      <w:pPr>
        <w:numPr>
          <w:ilvl w:val="0"/>
          <w:numId w:val="1002"/>
        </w:numPr>
        <w:pStyle w:val="Compact"/>
      </w:pPr>
      <w:r>
        <w:rPr>
          <w:bCs/>
          <w:b/>
        </w:rPr>
        <w:t xml:space="preserve">Create "Medellín Security Task Force"</w:t>
      </w:r>
      <w:r>
        <w:t xml:space="preserve">: Establish a joint unit with Colombian Army intelligence for real-time threat analysis—this would accelerate contract approvals by 52% based on Captain Mendoza's experience.</w:t>
      </w:r>
    </w:p>
    <w:p>
      <w:pPr>
        <w:numPr>
          <w:ilvl w:val="0"/>
          <w:numId w:val="1002"/>
        </w:numPr>
        <w:pStyle w:val="Compact"/>
      </w:pPr>
      <w:r>
        <w:rPr>
          <w:bCs/>
          <w:b/>
        </w:rPr>
        <w:t xml:space="preserve">Invest in Community-Embedded Training</w:t>
      </w:r>
      <w:r>
        <w:t xml:space="preserve">: Develop mobile training programs staffed by military officers for local units, directly addressing Colombia Medellín's need for rapid capability deployment.</w:t>
      </w:r>
    </w:p>
    <w:bookmarkEnd w:id="27"/>
    <w:bookmarkStart w:id="28" w:name="Xc465816457173664c6c7dbd38590cd994bec6fb"/>
    <w:p>
      <w:pPr>
        <w:pStyle w:val="Heading2"/>
      </w:pPr>
      <w:r>
        <w:t xml:space="preserve">VI. Conclusion: The Military Officer Advantage</w:t>
      </w:r>
    </w:p>
    <w:p>
      <w:pPr>
        <w:pStyle w:val="FirstParagraph"/>
      </w:pPr>
      <w:r>
        <w:t xml:space="preserve">This Sales Report unequivocally demonstrates that in the high-stakes environment of Colombia Medellín, military officers are not merely salespeople—they are strategic assets. Captain Mendoza's performance exemplifies how a Military Officer's operational credibility transforms commercial outcomes: his contracts directly support Colombia's National Security Strategy for the Andean region while delivering exceptional ROI.</w:t>
      </w:r>
    </w:p>
    <w:p>
      <w:pPr>
        <w:pStyle w:val="BodyText"/>
      </w:pPr>
      <w:r>
        <w:t xml:space="preserve">As Colombia Medellín evolves into a defense innovation hub, we recommend institutionalizing this military-sales model. The $8.2M in Q3 2023 sales represents only the beginning—future contracts will leverage this framework to secure $50M+ in annual revenue across Colombia's security infrastructure by 2025. For any organization seeking to succeed in Colombia Medellín, investing in Military Officer-led sales isn't optional; it's the proven path to market leadership.</w:t>
      </w:r>
    </w:p>
    <w:p>
      <w:pPr>
        <w:pStyle w:val="BodyText"/>
      </w:pPr>
      <w:r>
        <w:rPr>
          <w:bCs/>
          <w:b/>
        </w:rPr>
        <w:t xml:space="preserve">Final Note:</w:t>
      </w:r>
      <w:r>
        <w:t xml:space="preserve"> </w:t>
      </w:r>
      <w:r>
        <w:t xml:space="preserve">All data herein has been validated through Colombian Ministry of Defense audit protocols and aligns with 2023 National Security Policy directives for Medellín. This Sales Report serves as the foundation for Andean Defense Solutions' Colombia Medellín expansion strategy.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Officer Sales Report - Colombia Medellín</dc:title>
  <dc:creator/>
  <dc:language>en</dc:language>
  <cp:keywords/>
  <dcterms:created xsi:type="dcterms:W3CDTF">2026-07-24T14:25:30Z</dcterms:created>
  <dcterms:modified xsi:type="dcterms:W3CDTF">2026-07-24T14:25:30Z</dcterms:modified>
</cp:coreProperties>
</file>

<file path=docProps/custom.xml><?xml version="1.0" encoding="utf-8"?>
<Properties xmlns="http://schemas.openxmlformats.org/officeDocument/2006/custom-properties" xmlns:vt="http://schemas.openxmlformats.org/officeDocument/2006/docPropsVTypes"/>
</file>