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Military</w:t>
      </w:r>
      <w:r>
        <w:t xml:space="preserve"> </w:t>
      </w:r>
      <w:r>
        <w:t xml:space="preserve">Procurement</w:t>
      </w:r>
      <w:r>
        <w:t xml:space="preserve"> </w:t>
      </w:r>
      <w:r>
        <w:t xml:space="preserve">Division</w:t>
      </w:r>
      <w:r>
        <w:t xml:space="preserve"> </w:t>
      </w:r>
      <w:r>
        <w:t xml:space="preserve">-</w:t>
      </w:r>
      <w:r>
        <w:t xml:space="preserve"> </w:t>
      </w:r>
      <w:r>
        <w:t xml:space="preserve">Mumbai</w:t>
      </w:r>
    </w:p>
    <w:bookmarkStart w:id="20" w:name="X057ed847f45bd09ad85c401a8fb67243d656367"/>
    <w:p>
      <w:pPr>
        <w:pStyle w:val="Heading1"/>
      </w:pPr>
      <w:r>
        <w:t xml:space="preserve">ANNUAL SALES PERFORMANCE REPORT: MILITARY PROCUREMENT DIVISION (Mumbai Zone)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Defence Acquisition Council, Ministry of Defence (India) |</w:t>
      </w:r>
      <w:r>
        <w:t xml:space="preserve"> </w:t>
      </w:r>
      <w:r>
        <w:rPr>
          <w:bCs/>
          <w:b/>
        </w:rPr>
        <w:t xml:space="preserve">Report Period:</w:t>
      </w:r>
      <w:r>
        <w:t xml:space="preserve"> </w:t>
      </w:r>
      <w:r>
        <w:t xml:space="preserve">FY 2022-2023</w:t>
      </w:r>
    </w:p>
    <w:bookmarkEnd w:id="20"/>
    <w:bookmarkStart w:id="21" w:name="purpose-and-scope-of-this-sales-report"/>
    <w:p>
      <w:pPr>
        <w:pStyle w:val="Heading2"/>
      </w:pPr>
      <w:r>
        <w:t xml:space="preserve">Purpose and Scope of this Sales Report</w:t>
      </w:r>
    </w:p>
    <w:p>
      <w:pPr>
        <w:pStyle w:val="FirstParagraph"/>
      </w:pPr>
      <w:r>
        <w:t xml:space="preserve">This comprehensive report details the strategic procurement outcomes and vendor performance metrics for military equipment, logistics, and technological solutions acquired by the Mumbai-based Military Procurement Directorate during FY 2022-2023. It is critical to understand that this document pertains to</w:t>
      </w:r>
      <w:r>
        <w:t xml:space="preserve"> </w:t>
      </w:r>
      <w:r>
        <w:rPr>
          <w:bCs/>
          <w:b/>
        </w:rPr>
        <w:t xml:space="preserve">procurement activities</w:t>
      </w:r>
      <w:r>
        <w:t xml:space="preserve"> </w:t>
      </w:r>
      <w:r>
        <w:t xml:space="preserve">executed by commissioned</w:t>
      </w:r>
      <w:r>
        <w:t xml:space="preserve"> </w:t>
      </w:r>
      <w:r>
        <w:rPr>
          <w:bCs/>
          <w:b/>
        </w:rPr>
        <w:t xml:space="preserve">Military Officers</w:t>
      </w:r>
      <w:r>
        <w:t xml:space="preserve"> </w:t>
      </w:r>
      <w:r>
        <w:t xml:space="preserve">within the Indian Armed Forces' framework in</w:t>
      </w:r>
      <w:r>
        <w:t xml:space="preserve"> </w:t>
      </w:r>
      <w:r>
        <w:rPr>
          <w:bCs/>
          <w:b/>
        </w:rPr>
        <w:t xml:space="preserve">India Mumbai</w:t>
      </w:r>
      <w:r>
        <w:t xml:space="preserve">, not commercial sales. The report provides transparency on how military officers, as authorized procurement personnel, drive value acquisition for national defense security.</w:t>
      </w:r>
    </w:p>
    <w:bookmarkEnd w:id="21"/>
    <w:bookmarkStart w:id="22" w:name="Xa8fb3a9312cda69490c41830fea1b766cfb2c9b"/>
    <w:p>
      <w:pPr>
        <w:pStyle w:val="Heading2"/>
      </w:pPr>
      <w:r>
        <w:t xml:space="preserve">Mumbai: Strategic Epicenter for Military Procurement (India)</w:t>
      </w:r>
    </w:p>
    <w:p>
      <w:pPr>
        <w:pStyle w:val="FirstParagraph"/>
      </w:pPr>
      <w:r>
        <w:t xml:space="preserve">Mumbai serves as the primary logistical and administrative hub for Western Naval Command (based at INS Kursura, Mumbai), Air Force Base No. 38 (Juhu), and numerous defense industry clusters in Andheri West, Mulund, and Navi Mumbai. This geographic concentration uniquely positions the Military Officer community here to manage complex procurement cycles. As a key port city with direct access to the Arabian Sea and proximity to major defense manufacturers like Bharat Forge, Tata Advanced Systems, and L&amp;T Defence facilities within 50km radius, Mumbai is pivotal for India's Make in India initiative in defense. The Mumbai Military Procurement Cell (MMPC), operating under the Western Command Logistics Directorate, processed 147 contracts worth ₹28.7 billion during FY23.</w:t>
      </w:r>
    </w:p>
    <w:bookmarkEnd w:id="22"/>
    <w:bookmarkStart w:id="23" w:name="X89f484d6a18d44dec26b75111d09c7a0b280eea"/>
    <w:p>
      <w:pPr>
        <w:pStyle w:val="Heading2"/>
      </w:pPr>
      <w:r>
        <w:t xml:space="preserve">Role of the Military Officer in Strategic Acquisition</w:t>
      </w:r>
    </w:p>
    <w:p>
      <w:pPr>
        <w:pStyle w:val="FirstParagraph"/>
      </w:pPr>
      <w:r>
        <w:t xml:space="preserve">Commissioned officers such as Deputy Directors (Logistics), Senior Procurement Officers (SPOs), and Defence Accounts Officers (DAOs) stationed across Mumbai's military establishments perform critical roles in this 'sales' ecosystem. Their responsibilities include:</w:t>
      </w:r>
    </w:p>
    <w:p>
      <w:pPr>
        <w:numPr>
          <w:ilvl w:val="0"/>
          <w:numId w:val="1001"/>
        </w:numPr>
        <w:pStyle w:val="Compact"/>
      </w:pPr>
      <w:r>
        <w:rPr>
          <w:bCs/>
          <w:b/>
        </w:rPr>
        <w:t xml:space="preserve">Tender Evaluation:</w:t>
      </w:r>
      <w:r>
        <w:t xml:space="preserve"> </w:t>
      </w:r>
      <w:r>
        <w:t xml:space="preserve">Assessing bids from vendors on technical merit, cost efficiency, and indigenous content compliance per DAP 2020.</w:t>
      </w:r>
    </w:p>
    <w:p>
      <w:pPr>
        <w:numPr>
          <w:ilvl w:val="0"/>
          <w:numId w:val="1001"/>
        </w:numPr>
        <w:pStyle w:val="Compact"/>
      </w:pPr>
      <w:r>
        <w:rPr>
          <w:bCs/>
          <w:b/>
        </w:rPr>
        <w:t xml:space="preserve">Vendor Relationship Management:</w:t>
      </w:r>
      <w:r>
        <w:t xml:space="preserve"> </w:t>
      </w:r>
      <w:r>
        <w:t xml:space="preserve">Maintaining ethical partnerships with defense contractors in Mumbai's industrial corridor (e.g., Mahindra Defence Systems near Airoli).</w:t>
      </w:r>
    </w:p>
    <w:p>
      <w:pPr>
        <w:numPr>
          <w:ilvl w:val="0"/>
          <w:numId w:val="1001"/>
        </w:numPr>
        <w:pStyle w:val="Compact"/>
      </w:pPr>
      <w:r>
        <w:rPr>
          <w:bCs/>
          <w:b/>
        </w:rPr>
        <w:t xml:space="preserve">Compliance Enforcement:</w:t>
      </w:r>
      <w:r>
        <w:t xml:space="preserve"> </w:t>
      </w:r>
      <w:r>
        <w:t xml:space="preserve">Ensuring all acquisitions adhere to Indian Defense Procurement Procedures, avoiding any commercial sales misrepresentation.</w:t>
      </w:r>
    </w:p>
    <w:p>
      <w:pPr>
        <w:pStyle w:val="FirstParagraph"/>
      </w:pPr>
      <w:r>
        <w:rPr>
          <w:bCs/>
          <w:b/>
        </w:rPr>
        <w:t xml:space="preserve">Critical Distinction:</w:t>
      </w:r>
      <w:r>
        <w:t xml:space="preserve"> </w:t>
      </w:r>
      <w:r>
        <w:t xml:space="preserve">This report uses 'sales' in the procurement context only. Military Officers do not engage in commercial selling; they execute defense acquisition contracts under strict MoD regulations. Mumbai's unique status as India's financial and industrial capital amplifies their operational impact.</w:t>
      </w:r>
    </w:p>
    <w:bookmarkEnd w:id="23"/>
    <w:bookmarkStart w:id="24" w:name="X81251f4abc59e1d8362164774c2304ccee9fbf6"/>
    <w:p>
      <w:pPr>
        <w:pStyle w:val="Heading2"/>
      </w:pPr>
      <w:r>
        <w:t xml:space="preserve">Key Performance Indicators (KPIs) - Mumbai Military Procurement</w:t>
      </w:r>
    </w:p>
    <w:p>
      <w:pPr>
        <w:pStyle w:val="FirstParagraph"/>
      </w:pPr>
      <w:r>
        <w:t xml:space="preserve">Performance Metric</w:t>
      </w:r>
    </w:p>
    <w:bookmarkEnd w:id="24"/>
    <w:p>
      <w:pPr>
        <w:pStyle w:val="BodyText"/>
      </w:pPr>
      <w:r>
        <w:t xml:space="preserve">Target FY23</w:t>
      </w:r>
    </w:p>
    <w:p>
      <w:pPr>
        <w:pStyle w:val="BodyText"/>
      </w:pPr>
      <w:r>
        <w:t xml:space="preserve">Actual FY23</w:t>
      </w:r>
    </w:p>
    <w:p>
      <w:pPr>
        <w:pStyle w:val="BodyText"/>
      </w:pPr>
      <w:r>
        <w:t xml:space="preserve">Variance (%)</w:t>
      </w:r>
    </w:p>
    <w:p>
      <w:pPr>
        <w:pStyle w:val="BodyText"/>
      </w:pPr>
      <w:r>
        <w:t xml:space="preserve">Significance to Mumbai Operations</w:t>
      </w:r>
    </w:p>
    <w:p>
      <w:pPr>
        <w:pStyle w:val="BodyText"/>
      </w:pPr>
      <w:r>
        <w:t xml:space="preserve">Total Procurement Value (₹ Cr)</w:t>
      </w:r>
    </w:p>
    <w:p>
      <w:pPr>
        <w:pStyle w:val="BodyText"/>
      </w:pPr>
      <w:r>
        <w:t xml:space="preserve">25,000</w:t>
      </w:r>
    </w:p>
    <w:p>
      <w:pPr>
        <w:pStyle w:val="BodyText"/>
      </w:pPr>
      <w:r>
        <w:t xml:space="preserve">28,700</w:t>
      </w:r>
    </w:p>
    <w:p>
      <w:pPr>
        <w:pStyle w:val="BodyText"/>
      </w:pPr>
      <w:r>
        <w:t xml:space="preserve">+14.8%</w:t>
      </w:r>
    </w:p>
    <w:p>
      <w:pPr>
        <w:pStyle w:val="BodyText"/>
      </w:pPr>
      <w:r>
        <w:t xml:space="preserve">Mumbai's strategic location reduced supply chain costs by 19% vs. national average.</w:t>
      </w:r>
    </w:p>
    <w:p>
      <w:pPr>
        <w:pStyle w:val="BodyText"/>
      </w:pPr>
      <w:r>
        <w:t xml:space="preserve">Indigenous Content Compliance</w:t>
      </w:r>
    </w:p>
    <w:p>
      <w:pPr>
        <w:pStyle w:val="BodyText"/>
      </w:pPr>
      <w:r>
        <w:t xml:space="preserve">55%</w:t>
      </w:r>
    </w:p>
    <w:p>
      <w:pPr>
        <w:pStyle w:val="BodyText"/>
      </w:pPr>
      <w:r>
        <w:t xml:space="preserve">&lt;</w:t>
      </w:r>
    </w:p>
    <w:p>
      <w:pPr>
        <w:pStyle w:val="BodyText"/>
      </w:pPr>
      <w:r>
        <w:t xml:space="preserve">63%</w:t>
      </w:r>
    </w:p>
    <w:p>
      <w:pPr>
        <w:pStyle w:val="BodyText"/>
      </w:pPr>
      <w:r>
        <w:t xml:space="preserve">+8.0%Mumbai-based vendors achieved 68% indigenous content, exceeding national target due to active officer-led vendor development programs.</w:t>
      </w:r>
    </w:p>
    <w:p>
      <w:pPr>
        <w:pStyle w:val="BodyText"/>
      </w:pPr>
      <w:r>
        <w:t xml:space="preserve">Contract Finalization Time (Days)</w:t>
      </w:r>
    </w:p>
    <w:p>
      <w:pPr>
        <w:pStyle w:val="BodyText"/>
      </w:pPr>
      <w:r>
        <w:t xml:space="preserve">120</w:t>
      </w:r>
    </w:p>
    <w:p>
      <w:pPr>
        <w:pStyle w:val="BodyText"/>
      </w:pPr>
      <w:r>
        <w:t xml:space="preserve">97</w:t>
      </w:r>
    </w:p>
    <w:p>
      <w:pPr>
        <w:pStyle w:val="BodyText"/>
      </w:pPr>
      <w:r>
        <w:t xml:space="preserve">-19.2%Mumbai's centralized procurement cell cut processing time by leveraging digital platforms like DMS (Defense Management System).</w:t>
      </w:r>
    </w:p>
    <w:p>
      <w:pPr>
        <w:pStyle w:val="BodyText"/>
      </w:pPr>
      <w:r>
        <w:t xml:space="preserve">Vendor Compliance Rating (4-star scale)</w:t>
      </w:r>
    </w:p>
    <w:p>
      <w:pPr>
        <w:pStyle w:val="BodyText"/>
      </w:pPr>
      <w:r>
        <w:t xml:space="preserve">3.5</w:t>
      </w:r>
    </w:p>
    <w:p>
      <w:pPr>
        <w:pStyle w:val="BodyText"/>
      </w:pPr>
      <w:r>
        <w:t xml:space="preserve">3.8</w:t>
      </w:r>
    </w:p>
    <w:p>
      <w:pPr>
        <w:pStyle w:val="BodyText"/>
      </w:pPr>
      <w:r>
        <w:t xml:space="preserve">+8.6%Military Officers in Mumbai conducted 127 mandatory vendor audits, improving contract adherence by 22%.</w:t>
      </w:r>
    </w:p>
    <w:bookmarkStart w:id="25" w:name="analysis-mumbais-operational-advantages"/>
    <w:p>
      <w:pPr>
        <w:pStyle w:val="Heading3"/>
      </w:pPr>
      <w:r>
        <w:t xml:space="preserve">Analysis: Mumbai's Operational Advantages</w:t>
      </w:r>
    </w:p>
    <w:p>
      <w:pPr>
        <w:pStyle w:val="FirstParagraph"/>
      </w:pPr>
      <w:r>
        <w:t xml:space="preserve">The Mumbai Military Officer community leveraged the city's unique infrastructure to achieve these results. The proximity of vendors to naval bases (e.g., INS Kadamba in Goa, accessible via Mumbai ports) reduced logistics timelines by 27%. Furthermore, collaborative workshops organized by military officers at the National Defence Academy (NDA) premises in Pune – with Mumbai-based defense firms attending – accelerated technology transfer for indigenous projects like the Advanced Towed Artillery Gun System (ATAGS).</w:t>
      </w:r>
    </w:p>
    <w:bookmarkEnd w:id="25"/>
    <w:bookmarkStart w:id="26" w:name="challenges-and-strategic-initiatives"/>
    <w:p>
      <w:pPr>
        <w:pStyle w:val="Heading2"/>
      </w:pPr>
      <w:r>
        <w:t xml:space="preserve">Challenges and Strategic Initiatives</w:t>
      </w:r>
    </w:p>
    <w:p>
      <w:pPr>
        <w:pStyle w:val="FirstParagraph"/>
      </w:pPr>
      <w:r>
        <w:t xml:space="preserve">Despite successes, challenges persist. During FY23, 18% of Mumbai-based procurement contracts faced delays due to unclear technical specifications from vendors. To address this, military officers led the "Mumbai Defence Tech Bridge" initiative – a quarterly forum connecting Indian industry (e.g., L&amp;T, Mahindra) with Western Command engineers at Mumbai's Naval HQ. This directly contributed to a 31% reduction in specification-related disputes.</w:t>
      </w:r>
    </w:p>
    <w:p>
      <w:pPr>
        <w:pStyle w:val="BodyText"/>
      </w:pPr>
      <w:r>
        <w:t xml:space="preserve">Another key initiative was the adoption of blockchain for contract transparency. Military Officers from the Mumbai Procurement Cell piloted this system with three local vendors (Bharat Electronics Ltd, Tata Advanced Systems, and Astra Microwave), reducing payment processing time by 40% while ensuring full auditability per Indian defense regulations.</w:t>
      </w:r>
    </w:p>
    <w:bookmarkEnd w:id="26"/>
    <w:bookmarkStart w:id="27" w:name="X701d492bef17de210d3ce84b45e8a3d363322cf"/>
    <w:p>
      <w:pPr>
        <w:pStyle w:val="Heading2"/>
      </w:pPr>
      <w:r>
        <w:t xml:space="preserve">Conclusion: Strategic Value of Mumbai's Military Officers</w:t>
      </w:r>
    </w:p>
    <w:p>
      <w:pPr>
        <w:pStyle w:val="FirstParagraph"/>
      </w:pPr>
      <w:r>
        <w:t xml:space="preserve">This report unequivocally demonstrates how commissioned military officers in Mumbai drive national defense outcomes through strategic procurement. Their work directly supports India's security posture by ensuring timely, cost-effective acquisition of critical assets – from naval sonar systems for the Western Naval Command to drone surveillance technology for Mumbai's coastal security network. The Mumbai Military Procurement Directorate’s performance (14.8% above target in spend value) exemplifies how military officers operating within India's complex defense ecosystem can achieve exceptional results through disciplined, compliant processes.</w:t>
      </w:r>
    </w:p>
    <w:p>
      <w:pPr>
        <w:pStyle w:val="BodyText"/>
      </w:pPr>
      <w:r>
        <w:t xml:space="preserve">As Prime Minister Modi emphasized in his 2023 Independence Day address: "India's defense must be built on indigenous innovation, not dependence." The Mumbai-based Military Officers are at the forefront of this mission. Their rigorous procurement standards ensure every rupee spent strengthens India's sovereignty – a vital contribution from Mumbai, India’s economic engine, to national security.</w:t>
      </w:r>
    </w:p>
    <w:bookmarkEnd w:id="27"/>
    <w:bookmarkStart w:id="28" w:name="prepared-by"/>
    <w:p>
      <w:pPr>
        <w:pStyle w:val="Heading3"/>
      </w:pPr>
      <w:r>
        <w:t xml:space="preserve">Prepared By:</w:t>
      </w:r>
    </w:p>
    <w:p>
      <w:pPr>
        <w:pStyle w:val="FirstParagraph"/>
      </w:pPr>
      <w:r>
        <w:rPr>
          <w:bCs/>
          <w:b/>
        </w:rPr>
        <w:t xml:space="preserve">Military Procurement Directorate (Mumbai Zone)</w:t>
      </w:r>
      <w:r>
        <w:br/>
      </w:r>
      <w:r>
        <w:t xml:space="preserve">Western Command Logistics Directorate, Indian Army</w:t>
      </w:r>
      <w:r>
        <w:br/>
      </w:r>
      <w:r>
        <w:t xml:space="preserve">Contact: procurement.mumbai@defence.gov.in | +91-22-XXXXXXX</w:t>
      </w:r>
    </w:p>
    <w:bookmarkEnd w:id="28"/>
    <w:bookmarkStart w:id="29" w:name="approval-authority"/>
    <w:p>
      <w:pPr>
        <w:pStyle w:val="Heading3"/>
      </w:pPr>
      <w:r>
        <w:t xml:space="preserve">Approval Authority:</w:t>
      </w:r>
    </w:p>
    <w:p>
      <w:pPr>
        <w:pStyle w:val="FirstParagraph"/>
      </w:pPr>
      <w:r>
        <w:rPr>
          <w:bCs/>
          <w:b/>
        </w:rPr>
        <w:t xml:space="preserve">Major General S. K. Sharma (Retd.)</w:t>
      </w:r>
      <w:r>
        <w:br/>
      </w:r>
      <w:r>
        <w:t xml:space="preserve">Deputy Director, Defence Procurement (Western Command)</w:t>
      </w:r>
      <w:r>
        <w:br/>
      </w:r>
      <w:r>
        <w:t xml:space="preserve">Mumbai, Maharashtra, India | October 25, 2023</w:t>
      </w:r>
    </w:p>
    <w:p>
      <w:pPr>
        <w:pStyle w:val="BodyText"/>
      </w:pPr>
      <w:r>
        <w:rPr>
          <w:iCs/>
          <w:i/>
        </w:rPr>
        <w:t xml:space="preserve">This report complies with the Defence Acquisition Procedure 2020 and is filed with the Ministry of Defence. All data sourced from DMS (Defense Management System) and Western Command Financial Records.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Military Procurement Division - Mumbai</dc:title>
  <dc:creator/>
  <dc:language>en</dc:language>
  <cp:keywords/>
  <dcterms:created xsi:type="dcterms:W3CDTF">2026-07-24T12:32:31Z</dcterms:created>
  <dcterms:modified xsi:type="dcterms:W3CDTF">2026-07-24T12:32:31Z</dcterms:modified>
</cp:coreProperties>
</file>

<file path=docProps/custom.xml><?xml version="1.0" encoding="utf-8"?>
<Properties xmlns="http://schemas.openxmlformats.org/officeDocument/2006/custom-properties" xmlns:vt="http://schemas.openxmlformats.org/officeDocument/2006/docPropsVTypes"/>
</file>