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Naples</w:t>
      </w:r>
      <w:r>
        <w:t xml:space="preserve"> </w:t>
      </w:r>
      <w:r>
        <w:t xml:space="preserve">Defense</w:t>
      </w:r>
      <w:r>
        <w:t xml:space="preserve"> </w:t>
      </w:r>
      <w:r>
        <w:t xml:space="preserve">Procurement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b2111231d6b5b339a19cf8a0fac261e2022cd0a"/>
    <w:p>
      <w:pPr>
        <w:pStyle w:val="Heading1"/>
      </w:pPr>
      <w:r>
        <w:t xml:space="preserve">NAPLES DEFENSE PROCUREMENT SALES REPORT: Q3 2023</w:t>
      </w:r>
    </w:p>
    <w:p>
      <w:pPr>
        <w:pStyle w:val="FirstParagraph"/>
      </w:pPr>
      <w:r>
        <w:rPr>
          <w:bCs/>
          <w:b/>
        </w:rPr>
        <w:t xml:space="preserve">Prepared For:</w:t>
      </w:r>
      <w:r>
        <w:t xml:space="preserve"> </w:t>
      </w:r>
      <w:r>
        <w:t xml:space="preserve">Italian Ministry of Defence, Naples Command Headquarters</w:t>
      </w:r>
      <w:r>
        <w:br/>
      </w:r>
      <w:r>
        <w:rPr>
          <w:bCs/>
          <w:b/>
        </w:rPr>
        <w:t xml:space="preserve">Prepared By:</w:t>
      </w:r>
      <w:r>
        <w:t xml:space="preserve"> </w:t>
      </w:r>
      <w:r>
        <w:t xml:space="preserve">Captain Marco Rossi, Senior Defense Sales Officer</w:t>
      </w:r>
      <w:r>
        <w:br/>
      </w:r>
      <w:r>
        <w:rPr>
          <w:bCs/>
          <w:b/>
        </w:rPr>
        <w:t xml:space="preserve">Date:</w:t>
      </w:r>
      <w:r>
        <w:t xml:space="preserve"> </w:t>
      </w:r>
      <w:r>
        <w:t xml:space="preserve">October 26, 2023</w:t>
      </w:r>
      <w:r>
        <w:br/>
      </w:r>
      <w:r>
        <w:rPr>
          <w:bCs/>
          <w:b/>
        </w:rPr>
        <w:t xml:space="preserve">Purpose:</w:t>
      </w:r>
      <w:r>
        <w:t xml:space="preserve"> </w:t>
      </w:r>
      <w:r>
        <w:t xml:space="preserve">Comprehensive Assessment of Military Equipment Sales Performance in Southern Italy</w:t>
      </w:r>
    </w:p>
    <w:bookmarkStart w:id="20" w:name="i.-executive-summary"/>
    <w:p>
      <w:pPr>
        <w:pStyle w:val="Heading2"/>
      </w:pPr>
      <w:r>
        <w:t xml:space="preserve">I. Executive Summary</w:t>
      </w:r>
    </w:p>
    <w:p>
      <w:pPr>
        <w:pStyle w:val="FirstParagraph"/>
      </w:pPr>
      <w:r>
        <w:t xml:space="preserve">This quarterly Sales Report details the defense procurement activities conducted by the Naples Command under my supervision as a commissioned Military Officer. The reporting period (July 1 - September 30, 2023) marks a pivotal phase in Italy's strategic defense modernization program, with Naples serving as the critical logistical nexus for Southern Europe operations. Total sales volume reached €147.8M across 28 contracts, exceeding Q2 targets by 15.7% and demonstrating robust growth in both indigenous and NATO-compliant systems. As a Military Officer stationed at the Naples Defense Procurement Center, I have prioritized alignment with the Italian Armed Forces' operational requirements while maintaining strict adherence to national security protocols.</w:t>
      </w:r>
    </w:p>
    <w:bookmarkEnd w:id="20"/>
    <w:bookmarkStart w:id="21" w:name="Xdbe5c2047c236e8f4f296c2136dd6e1defcca91"/>
    <w:p>
      <w:pPr>
        <w:pStyle w:val="Heading2"/>
      </w:pPr>
      <w:r>
        <w:t xml:space="preserve">II. Regional Performance: Italy Naples as Strategic Hub</w:t>
      </w:r>
    </w:p>
    <w:p>
      <w:pPr>
        <w:pStyle w:val="FirstParagraph"/>
      </w:pPr>
      <w:r>
        <w:t xml:space="preserve">Naples remains Italy's preeminent military logistics hub for Mediterranean operations, housing the Southern Command and 40% of the Italian Navy's fleet. This geographical advantage significantly influences our Sales Report trajectory:</w:t>
      </w:r>
    </w:p>
    <w:p>
      <w:pPr>
        <w:numPr>
          <w:ilvl w:val="0"/>
          <w:numId w:val="1001"/>
        </w:numPr>
        <w:pStyle w:val="Compact"/>
      </w:pPr>
      <w:r>
        <w:rPr>
          <w:bCs/>
          <w:b/>
        </w:rPr>
        <w:t xml:space="preserve">Operational Synergy:</w:t>
      </w:r>
      <w:r>
        <w:t xml:space="preserve"> </w:t>
      </w:r>
      <w:r>
        <w:t xml:space="preserve">73% of all contracts originated from Naples-based commands (Navy Base La Spezia, Army Logistics Center), leveraging our central location for rapid deployment across the Mediterranean.</w:t>
      </w:r>
    </w:p>
    <w:p>
      <w:pPr>
        <w:numPr>
          <w:ilvl w:val="0"/>
          <w:numId w:val="1001"/>
        </w:numPr>
        <w:pStyle w:val="Compact"/>
      </w:pPr>
      <w:r>
        <w:rPr>
          <w:bCs/>
          <w:b/>
        </w:rPr>
        <w:t xml:space="preserve">Civil-Military Integration:</w:t>
      </w:r>
      <w:r>
        <w:t xml:space="preserve"> </w:t>
      </w:r>
      <w:r>
        <w:t xml:space="preserve">Successful collaboration with local Italian defense contractors (e.g., Leonardo S.p.A., Oto Melara) in Naples' industrial zone generated €82.3M in domestic sales, supporting Italy's "Made in Italy" defense strategy.</w:t>
      </w:r>
    </w:p>
    <w:p>
      <w:pPr>
        <w:numPr>
          <w:ilvl w:val="0"/>
          <w:numId w:val="1001"/>
        </w:numPr>
        <w:pStyle w:val="Compact"/>
      </w:pPr>
      <w:r>
        <w:rPr>
          <w:bCs/>
          <w:b/>
        </w:rPr>
        <w:t xml:space="preserve">Training Pipeline:</w:t>
      </w:r>
      <w:r>
        <w:t xml:space="preserve"> </w:t>
      </w:r>
      <w:r>
        <w:t xml:space="preserve">Sales directly supported the new Naval Warfare Training Center at Capo Miseno, with 12 contracts totaling €18.6M for simulation systems and command platforms.</w:t>
      </w:r>
    </w:p>
    <w:bookmarkEnd w:id="21"/>
    <w:bookmarkStart w:id="22" w:name="X8e71b89dd37cd57dcc94cfdbc1525bcc83792e6"/>
    <w:p>
      <w:pPr>
        <w:pStyle w:val="Heading2"/>
      </w:pPr>
      <w:r>
        <w:t xml:space="preserve">III. Key Sales Metrics &amp; Performance Analysis</w:t>
      </w:r>
    </w:p>
    <w:p>
      <w:pPr>
        <w:pStyle w:val="FirstParagraph"/>
      </w:pPr>
      <w:r>
        <w:t xml:space="preserve">Product Category</w:t>
      </w:r>
    </w:p>
    <w:p>
      <w:pPr>
        <w:pStyle w:val="BodyText"/>
      </w:pPr>
      <w:r>
        <w:t xml:space="preserve">Total Contracts</w:t>
      </w:r>
    </w:p>
    <w:p>
      <w:pPr>
        <w:pStyle w:val="BodyText"/>
      </w:pPr>
      <w:r>
        <w:t xml:space="preserve">Value (€)</w:t>
      </w:r>
    </w:p>
    <w:p>
      <w:pPr>
        <w:pStyle w:val="BodyText"/>
      </w:pPr>
      <w:r>
        <w:t xml:space="preserve">YoY Change</w:t>
      </w:r>
    </w:p>
    <w:p>
      <w:pPr>
        <w:pStyle w:val="BodyText"/>
      </w:pPr>
      <w:r>
        <w:t xml:space="preserve">Key Customer Units</w:t>
      </w:r>
    </w:p>
    <w:p>
      <w:pPr>
        <w:pStyle w:val="BodyText"/>
      </w:pPr>
      <w:r>
        <w:t xml:space="preserve">Mission Command Systems</w:t>
      </w:r>
    </w:p>
    <w:p>
      <w:pPr>
        <w:pStyle w:val="BodyText"/>
      </w:pPr>
      <w:r>
        <w:t xml:space="preserve">9</w:t>
      </w:r>
    </w:p>
    <w:p>
      <w:pPr>
        <w:pStyle w:val="BodyText"/>
      </w:pPr>
      <w:r>
        <w:t xml:space="preserve">42.1M</w:t>
      </w:r>
    </w:p>
    <w:p>
      <w:pPr>
        <w:pStyle w:val="BodyText"/>
      </w:pPr>
      <w:r>
        <w:t xml:space="preserve">+28.3%</w:t>
      </w:r>
    </w:p>
    <w:p>
      <w:pPr>
        <w:pStyle w:val="BodyText"/>
      </w:pPr>
      <w:r>
        <w:t xml:space="preserve">Naples Strategic Command, 7th Naval Division</w:t>
      </w:r>
    </w:p>
    <w:p>
      <w:pPr>
        <w:pStyle w:val="BodyText"/>
      </w:pPr>
      <w:r>
        <w:t xml:space="preserve">Air Defense Platforms</w:t>
      </w:r>
    </w:p>
    <w:p>
      <w:pPr>
        <w:pStyle w:val="BodyText"/>
      </w:pPr>
      <w:r>
        <w:t xml:space="preserve">7</w:t>
      </w:r>
    </w:p>
    <w:p>
      <w:pPr>
        <w:pStyle w:val="BodyText"/>
      </w:pPr>
      <w:r>
        <w:rPr>
          <w:bCs/>
          <w:b/>
        </w:rPr>
        <w:t xml:space="preserve">Naples-Specific Achievement:</w:t>
      </w:r>
      <w:r>
        <w:t xml:space="preserve"> </w:t>
      </w:r>
      <w:r>
        <w:t xml:space="preserve">The €12.4M contract for "SAMP/T" mobile air defense systems delivered ahead of schedule to support NATO's Southern Flank initiative, directly enhancing Italy Naples' role as a critical deterrent node.</w:t>
      </w:r>
    </w:p>
    <w:p>
      <w:pPr>
        <w:pStyle w:val="BodyText"/>
      </w:pPr>
      <w:r>
        <w:t xml:space="preserve">Mechanized Vehicles</w:t>
      </w:r>
    </w:p>
    <w:p>
      <w:pPr>
        <w:pStyle w:val="BodyText"/>
      </w:pPr>
      <w:r>
        <w:t xml:space="preserve">5</w:t>
      </w:r>
    </w:p>
    <w:p>
      <w:pPr>
        <w:pStyle w:val="BodyText"/>
      </w:pPr>
      <w:r>
        <w:t xml:space="preserve">29.7M</w:t>
      </w:r>
    </w:p>
    <w:p>
      <w:pPr>
        <w:pStyle w:val="BodyText"/>
      </w:pPr>
      <w:r>
        <w:t xml:space="preserve">+18.6%</w:t>
      </w:r>
    </w:p>
    <w:p>
      <w:pPr>
        <w:pStyle w:val="BodyText"/>
      </w:pPr>
      <w:r>
        <w:rPr>
          <w:bCs/>
          <w:b/>
        </w:rPr>
        <w:t xml:space="preserve">Naples-Specific Achievement:</w:t>
      </w:r>
      <w:r>
        <w:t xml:space="preserve"> </w:t>
      </w:r>
      <w:r>
        <w:t xml:space="preserve">The "VBM" infantry fighting vehicle contract (€15.2M) included specialized Naples-based training modules for Southern Command troops, boosting operational readiness by 37%.</w:t>
      </w:r>
    </w:p>
    <w:p>
      <w:pPr>
        <w:pStyle w:val="BodyText"/>
      </w:pPr>
      <w:r>
        <w:t xml:space="preserve">Communications &amp; Cyber</w:t>
      </w:r>
    </w:p>
    <w:p>
      <w:pPr>
        <w:pStyle w:val="BodyText"/>
      </w:pPr>
      <w:r>
        <w:t xml:space="preserve">4</w:t>
      </w:r>
    </w:p>
    <w:p>
      <w:pPr>
        <w:pStyle w:val="BodyText"/>
      </w:pPr>
      <w:r>
        <w:t xml:space="preserve">26.8M</w:t>
      </w:r>
    </w:p>
    <w:p>
      <w:pPr>
        <w:pStyle w:val="BodyText"/>
      </w:pPr>
      <w:r>
        <w:t xml:space="preserve">+34.1%</w:t>
      </w:r>
    </w:p>
    <w:p>
      <w:pPr>
        <w:pStyle w:val="BodyText"/>
      </w:pPr>
      <w:r>
        <w:rPr>
          <w:bCs/>
          <w:b/>
        </w:rPr>
        <w:t xml:space="preserve">Naples-Specific Achievement:</w:t>
      </w:r>
      <w:r>
        <w:t xml:space="preserve"> </w:t>
      </w:r>
      <w:r>
        <w:t xml:space="preserve">The €9.3M "NAPOLI-SECURE" encrypted comms package became standard equipment for all Naples-based units, securing NATO's Mediterranean network.</w:t>
      </w:r>
    </w:p>
    <w:bookmarkEnd w:id="22"/>
    <w:bookmarkStart w:id="23" w:name="iv.-challenges-strategic-responses"/>
    <w:p>
      <w:pPr>
        <w:pStyle w:val="Heading2"/>
      </w:pPr>
      <w:r>
        <w:t xml:space="preserve">IV. Challenges &amp; Strategic Responses</w:t>
      </w:r>
    </w:p>
    <w:p>
      <w:pPr>
        <w:pStyle w:val="FirstParagraph"/>
      </w:pPr>
      <w:r>
        <w:t xml:space="preserve">As a Military Officer managing this Sales Report, I identified three critical challenges unique to the Italy Naples environment:</w:t>
      </w:r>
    </w:p>
    <w:p>
      <w:pPr>
        <w:numPr>
          <w:ilvl w:val="0"/>
          <w:numId w:val="1002"/>
        </w:numPr>
        <w:pStyle w:val="Compact"/>
      </w:pPr>
      <w:r>
        <w:rPr>
          <w:bCs/>
          <w:b/>
        </w:rPr>
        <w:t xml:space="preserve">Bureaucratic Delays:</w:t>
      </w:r>
      <w:r>
        <w:t xml:space="preserve"> </w:t>
      </w:r>
      <w:r>
        <w:t xml:space="preserve">34% of contracts faced procurement delays due to overlapping approvals between Rome and Naples command. *Response:* Implemented a joint "Naples Acceleration Protocol" with Ministry liaison officers, reducing average approval time from 82 to 31 days.</w:t>
      </w:r>
    </w:p>
    <w:p>
      <w:pPr>
        <w:numPr>
          <w:ilvl w:val="0"/>
          <w:numId w:val="1002"/>
        </w:numPr>
        <w:pStyle w:val="Compact"/>
      </w:pPr>
      <w:r>
        <w:rPr>
          <w:bCs/>
          <w:b/>
        </w:rPr>
        <w:t xml:space="preserve">Supply Chain Disruptions:</w:t>
      </w:r>
      <w:r>
        <w:t xml:space="preserve"> </w:t>
      </w:r>
      <w:r>
        <w:t xml:space="preserve">Global chip shortages impacted communication system deliveries. *Response:* Partnered with Naples-based microelectronics firms (e.g., STMicroelectronics) for localized component assembly, cutting lead times by 58%.</w:t>
      </w:r>
    </w:p>
    <w:bookmarkEnd w:id="23"/>
    <w:bookmarkStart w:id="24" w:name="Xc964fcc390eb17271f89c859349a727c744dd45"/>
    <w:p>
      <w:pPr>
        <w:pStyle w:val="Heading2"/>
      </w:pPr>
      <w:r>
        <w:t xml:space="preserve">V. Strategic Implications for Italy Naples</w:t>
      </w:r>
    </w:p>
    <w:p>
      <w:pPr>
        <w:pStyle w:val="FirstParagraph"/>
      </w:pPr>
      <w:r>
        <w:t xml:space="preserve">This Sales Report underscores Naples' indispensable role in Italy's defense ecosystem:</w:t>
      </w:r>
    </w:p>
    <w:p>
      <w:pPr>
        <w:numPr>
          <w:ilvl w:val="0"/>
          <w:numId w:val="1003"/>
        </w:numPr>
        <w:pStyle w:val="Compact"/>
      </w:pPr>
      <w:r>
        <w:rPr>
          <w:bCs/>
          <w:b/>
        </w:rPr>
        <w:t xml:space="preserve">Operational Readiness Impact:</w:t>
      </w:r>
      <w:r>
        <w:t xml:space="preserve"> </w:t>
      </w:r>
      <w:r>
        <w:t xml:space="preserve">100% of sales directly contributed to enhancing Southern Command's readiness levels, with 17 contracts supporting active deployments in Libya and Aegean Sea operations.</w:t>
      </w:r>
    </w:p>
    <w:p>
      <w:pPr>
        <w:numPr>
          <w:ilvl w:val="0"/>
          <w:numId w:val="1003"/>
        </w:numPr>
        <w:pStyle w:val="Compact"/>
      </w:pPr>
      <w:r>
        <w:rPr>
          <w:bCs/>
          <w:b/>
        </w:rPr>
        <w:t xml:space="preserve">Economic Multiplier Effect:</w:t>
      </w:r>
      <w:r>
        <w:t xml:space="preserve"> </w:t>
      </w:r>
      <w:r>
        <w:t xml:space="preserve">Naples-based subcontractors generated €89M in local GDP contribution, creating 2,100 skilled military-industrial jobs across Campania region.</w:t>
      </w:r>
    </w:p>
    <w:p>
      <w:pPr>
        <w:numPr>
          <w:ilvl w:val="0"/>
          <w:numId w:val="1003"/>
        </w:numPr>
        <w:pStyle w:val="Compact"/>
      </w:pPr>
      <w:r>
        <w:rPr>
          <w:bCs/>
          <w:b/>
        </w:rPr>
        <w:t xml:space="preserve">NATO Integration:</w:t>
      </w:r>
      <w:r>
        <w:t xml:space="preserve"> </w:t>
      </w:r>
      <w:r>
        <w:t xml:space="preserve">The €53.7M "Naples Shield" consortium (including German and French firms) established Naples as the Mediterranean hub for joint NATO exercises, securing Italy's strategic position in European security architecture.</w:t>
      </w:r>
    </w:p>
    <w:bookmarkEnd w:id="24"/>
    <w:bookmarkStart w:id="25" w:name="vi.-conclusion-recommendations"/>
    <w:p>
      <w:pPr>
        <w:pStyle w:val="Heading2"/>
      </w:pPr>
      <w:r>
        <w:t xml:space="preserve">VI. Conclusion &amp; Recommendations</w:t>
      </w:r>
    </w:p>
    <w:p>
      <w:pPr>
        <w:pStyle w:val="FirstParagraph"/>
      </w:pPr>
      <w:r>
        <w:t xml:space="preserve">As a Military Officer entrusted with managing defense sales in Italy Naples, I affirm that Q3 2023 represents a watershed moment for Southern Europe's military readiness. The €147.8M sales volume not only meets but exceeds strategic objectives while reinforcing Naples' status as the linchpin of Italian defense operations. Key recommendations for sustained success include:</w:t>
      </w:r>
    </w:p>
    <w:p>
      <w:pPr>
        <w:numPr>
          <w:ilvl w:val="0"/>
          <w:numId w:val="1004"/>
        </w:numPr>
        <w:pStyle w:val="Compact"/>
      </w:pPr>
      <w:r>
        <w:rPr>
          <w:bCs/>
          <w:b/>
        </w:rPr>
        <w:t xml:space="preserve">Establish Permanent Naples Defense Innovation Cluster:</w:t>
      </w:r>
      <w:r>
        <w:t xml:space="preserve"> </w:t>
      </w:r>
      <w:r>
        <w:t xml:space="preserve">Partner with University of Naples Federico II to create a joint R&amp;D facility for next-gen maritime systems.</w:t>
      </w:r>
    </w:p>
    <w:p>
      <w:pPr>
        <w:numPr>
          <w:ilvl w:val="0"/>
          <w:numId w:val="1004"/>
        </w:numPr>
        <w:pStyle w:val="Compact"/>
      </w:pPr>
      <w:r>
        <w:rPr>
          <w:bCs/>
          <w:b/>
        </w:rPr>
        <w:t xml:space="preserve">Expand Local Content Mandate:</w:t>
      </w:r>
      <w:r>
        <w:t xml:space="preserve"> </w:t>
      </w:r>
      <w:r>
        <w:t xml:space="preserve">Require 65% domestic manufacturing for all new contracts to maximize Italy Naples' economic impact.</w:t>
      </w:r>
    </w:p>
    <w:p>
      <w:pPr>
        <w:numPr>
          <w:ilvl w:val="0"/>
          <w:numId w:val="1004"/>
        </w:numPr>
        <w:pStyle w:val="Compact"/>
      </w:pPr>
      <w:r>
        <w:rPr>
          <w:bCs/>
          <w:b/>
        </w:rPr>
        <w:t xml:space="preserve">Implement AI-Powered Sales Analytics:</w:t>
      </w:r>
      <w:r>
        <w:t xml:space="preserve"> </w:t>
      </w:r>
      <w:r>
        <w:t xml:space="preserve">Deploy predictive modeling tools to forecast Naples-based unit requirements with 92% accuracy.</w:t>
      </w:r>
    </w:p>
    <w:p>
      <w:pPr>
        <w:pStyle w:val="FirstParagraph"/>
      </w:pPr>
      <w:r>
        <w:t xml:space="preserve">This comprehensive Sales Report demonstrates that when aligned with strategic military objectives, defense sales in Italy Naples become not merely transactions but force multipliers. As we enter Q4 2023, the Naples Command remains committed to delivering solutions that enhance national security while strengthening our position as Europe's most agile defense hub. I commend this team's exceptional performance and stand ready to address all further requirements from the Ministry of Defence.</w:t>
      </w:r>
    </w:p>
    <w:p>
      <w:pPr>
        <w:pStyle w:val="BodyText"/>
      </w:pPr>
      <w:r>
        <w:rPr>
          <w:bCs/>
          <w:b/>
        </w:rPr>
        <w:t xml:space="preserve">Prepared by:</w:t>
      </w:r>
      <w:r>
        <w:br/>
      </w:r>
      <w:r>
        <w:t xml:space="preserve">Captain Marco Rossi</w:t>
      </w:r>
      <w:r>
        <w:br/>
      </w:r>
      <w:r>
        <w:t xml:space="preserve">Senior Defense Sales Officer, Naples Command</w:t>
      </w:r>
      <w:r>
        <w:br/>
      </w:r>
      <w:r>
        <w:t xml:space="preserve">Italian Armed Forces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Naples Defense Procurement Sales Report - Q3 2023</dc:title>
  <dc:creator/>
  <dc:language>en</dc:language>
  <cp:keywords/>
  <dcterms:created xsi:type="dcterms:W3CDTF">2026-06-03T13:55:42Z</dcterms:created>
  <dcterms:modified xsi:type="dcterms:W3CDTF">2026-06-03T13:55:42Z</dcterms:modified>
</cp:coreProperties>
</file>

<file path=docProps/custom.xml><?xml version="1.0" encoding="utf-8"?>
<Properties xmlns="http://schemas.openxmlformats.org/officeDocument/2006/custom-properties" xmlns:vt="http://schemas.openxmlformats.org/officeDocument/2006/docPropsVTypes"/>
</file>