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Military</w:t>
      </w:r>
      <w:r>
        <w:t xml:space="preserve"> </w:t>
      </w:r>
      <w:r>
        <w:t xml:space="preserve">Sales</w:t>
      </w:r>
      <w:r>
        <w:t xml:space="preserve"> </w:t>
      </w:r>
      <w:r>
        <w:t xml:space="preserve">Report</w:t>
      </w:r>
    </w:p>
    <w:bookmarkStart w:id="30" w:name="Xebdd6979bfb5e9220bce076825fc4b6ca0a6dde"/>
    <w:p>
      <w:pPr>
        <w:pStyle w:val="Heading1"/>
      </w:pPr>
      <w:r>
        <w:t xml:space="preserve">Comprehensive Sales Report: Defense Solutions for Kenya Nairobi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Chief of Defense Forces, Kenya Ministry of Defense</w:t>
      </w:r>
      <w:r>
        <w:br/>
      </w:r>
      <w:r>
        <w:rPr>
          <w:bCs/>
          <w:b/>
        </w:rPr>
        <w:t xml:space="preserve">From:</w:t>
      </w:r>
      <w:r>
        <w:t xml:space="preserve"> </w:t>
      </w:r>
      <w:r>
        <w:t xml:space="preserve">Captain (Ret.) James Mwangi, Senior Strategic Sales Director</w:t>
      </w:r>
      <w:r>
        <w:br/>
      </w:r>
      <w:r>
        <w:rPr>
          <w:bCs/>
          <w:b/>
        </w:rPr>
        <w:t xml:space="preserve">Subject:</w:t>
      </w:r>
      <w:r>
        <w:t xml:space="preserve"> </w:t>
      </w:r>
      <w:r>
        <w:t xml:space="preserve">Quarterly Sales Performance and Market Analysis for Nairobi-based Military Operations</w:t>
      </w:r>
    </w:p>
    <w:bookmarkStart w:id="20" w:name="i.-executive-summary"/>
    <w:p>
      <w:pPr>
        <w:pStyle w:val="Heading2"/>
      </w:pPr>
      <w:r>
        <w:t xml:space="preserve">I. Executive Summary</w:t>
      </w:r>
    </w:p>
    <w:p>
      <w:pPr>
        <w:pStyle w:val="FirstParagraph"/>
      </w:pPr>
      <w:r>
        <w:t xml:space="preserve">This Sales Report details the strategic commercial achievements of Global Defense Solutions (GDS) in servicing the Kenya Armed Forces from our Nairobi headquarters. As a serving Military Officer with 18 years of operational experience across East Africa, I have personally led this division's expansion since establishing our Nairobi office in 2019. Our Q3 2023 performance demonstrates a remarkable 37% year-over-year growth in defense equipment procurement, directly supporting Kenya's Vision 2030 security initiatives. This report confirms GDS as the preferred partner for critical military logistics within Kenya Nairobi's strategic command framework.</w:t>
      </w:r>
    </w:p>
    <w:bookmarkEnd w:id="20"/>
    <w:bookmarkStart w:id="21" w:name="X34c3fe6fb623e950e9caca82bba7b9f43a26c4c"/>
    <w:p>
      <w:pPr>
        <w:pStyle w:val="Heading2"/>
      </w:pPr>
      <w:r>
        <w:t xml:space="preserve">II. Market Context: Nairobi Defense Landscape</w:t>
      </w:r>
    </w:p>
    <w:p>
      <w:pPr>
        <w:pStyle w:val="FirstParagraph"/>
      </w:pPr>
      <w:r>
        <w:t xml:space="preserve">The Kenyan military market in Nairobi has undergone significant transformation since the 2019 National Security Policy revision. With over 75% of all defense procurement concentrated through our Nairobi command hub, we've positioned GDS to capitalize on three key trends: (1) modernization of the Kenya Army's armored units, (2) enhanced border security initiatives along Somalia and Ethiopia frontiers, and (3) digital transformation of communications networks. As a Military Officer who has served with the 5th Infantry Division in Nairobi, I recognize that effective sales strategy here requires military-grade operational understanding – not just commercial tactics.</w:t>
      </w:r>
    </w:p>
    <w:bookmarkEnd w:id="21"/>
    <w:bookmarkStart w:id="22" w:name="iii.-sales-performance-metrics-q3-2023"/>
    <w:p>
      <w:pPr>
        <w:pStyle w:val="Heading2"/>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 (KES)</w:t>
            </w:r>
          </w:p>
        </w:tc>
        <w:tc>
          <w:tcPr/>
          <w:p>
            <w:pPr>
              <w:pStyle w:val="Compact"/>
              <w:jc w:val="left"/>
            </w:pPr>
            <w:r>
              <w:t xml:space="preserve">YoY Growth</w:t>
            </w:r>
          </w:p>
        </w:tc>
        <w:tc>
          <w:tcPr/>
          <w:p>
            <w:pPr>
              <w:pStyle w:val="Compact"/>
              <w:jc w:val="left"/>
            </w:pPr>
            <w:r>
              <w:t xml:space="preserve">Key Military Clients Served</w:t>
            </w:r>
          </w:p>
        </w:tc>
      </w:tr>
      <w:tr>
        <w:tc>
          <w:tcPr/>
          <w:p>
            <w:pPr>
              <w:pStyle w:val="Compact"/>
              <w:jc w:val="left"/>
            </w:pPr>
            <w:r>
              <w:t xml:space="preserve">Multispectral Surveillance Systems</w:t>
            </w:r>
          </w:p>
        </w:tc>
        <w:tc>
          <w:tcPr/>
          <w:p>
            <w:pPr>
              <w:pStyle w:val="Compact"/>
              <w:jc w:val="left"/>
            </w:pPr>
            <w:r>
              <w:t xml:space="preserve">1.8B</w:t>
            </w:r>
          </w:p>
        </w:tc>
        <w:tc>
          <w:tcPr/>
          <w:p>
            <w:pPr>
              <w:pStyle w:val="Compact"/>
              <w:jc w:val="left"/>
            </w:pPr>
            <w:r>
              <w:t xml:space="preserve">+42%</w:t>
            </w:r>
          </w:p>
        </w:tc>
        <w:tc>
          <w:tcPr/>
          <w:p>
            <w:pPr>
              <w:pStyle w:val="Compact"/>
              <w:jc w:val="left"/>
            </w:pPr>
            <w:r>
              <w:t xml:space="preserve">Nairobi Command HQ, Coast Guard, AMISOM Units</w:t>
            </w:r>
          </w:p>
        </w:tc>
      </w:tr>
      <w:tr>
        <w:tc>
          <w:tcPr/>
          <w:p>
            <w:pPr>
              <w:pStyle w:val="Compact"/>
              <w:jc w:val="left"/>
            </w:pPr>
            <w:r>
              <w:t xml:space="preserve">Field Communication Suites</w:t>
            </w:r>
          </w:p>
        </w:tc>
        <w:tc>
          <w:tcPr/>
          <w:p>
            <w:pPr>
              <w:pStyle w:val="Compact"/>
              <w:jc w:val="left"/>
            </w:pPr>
            <w:r>
              <w:t xml:space="preserve">950M</w:t>
            </w:r>
          </w:p>
        </w:tc>
        <w:tc>
          <w:tcPr/>
          <w:p>
            <w:pPr>
              <w:pStyle w:val="Compact"/>
              <w:jc w:val="left"/>
            </w:pPr>
            <w:r>
              <w:t xml:space="preserve">+31%</w:t>
            </w:r>
          </w:p>
        </w:tc>
        <w:tc>
          <w:tcPr/>
          <w:p>
            <w:pPr>
              <w:pStyle w:val="Compact"/>
              <w:jc w:val="left"/>
            </w:pPr>
            <w:r>
              <w:t xml:space="preserve">Kenya Air Force Base (Nairobi), Special Forces Unit 627</w:t>
            </w:r>
          </w:p>
        </w:tc>
      </w:tr>
      <w:tr>
        <w:tc>
          <w:tcPr/>
          <w:p>
            <w:pPr>
              <w:pStyle w:val="Compact"/>
              <w:jc w:val="left"/>
            </w:pPr>
            <w:r>
              <w:t xml:space="preserve">Maintenance &amp; Training Services</w:t>
            </w:r>
          </w:p>
        </w:tc>
        <w:tc>
          <w:tcPr/>
          <w:p>
            <w:pPr>
              <w:pStyle w:val="Compact"/>
              <w:jc w:val="left"/>
            </w:pPr>
            <w:r>
              <w:t xml:space="preserve">420M</w:t>
            </w:r>
          </w:p>
        </w:tc>
        <w:tc>
          <w:tcPr/>
          <w:p>
            <w:pPr>
              <w:pStyle w:val="Compact"/>
              <w:jc w:val="left"/>
            </w:pPr>
            <w:r>
              <w:t xml:space="preserve">+28%</w:t>
            </w:r>
          </w:p>
        </w:tc>
        <w:tc>
          <w:tcPr/>
          <w:p>
            <w:pPr>
              <w:pStyle w:val="Compact"/>
              <w:jc w:val="left"/>
            </w:pPr>
            <w:r>
              <w:t xml:space="preserve">Nairobi Logistics Command, Army Training School</w:t>
            </w:r>
          </w:p>
        </w:tc>
      </w:tr>
      <w:tr>
        <w:tc>
          <w:tcPr/>
          <w:p>
            <w:pPr>
              <w:pStyle w:val="Compact"/>
              <w:jc w:val="left"/>
            </w:pPr>
            <w:r>
              <w:rPr>
                <w:bCs/>
                <w:b/>
              </w:rPr>
              <w:t xml:space="preserve">Total Revenue</w:t>
            </w:r>
          </w:p>
        </w:tc>
        <w:tc>
          <w:tcPr/>
          <w:p>
            <w:pPr>
              <w:pStyle w:val="Compact"/>
              <w:jc w:val="left"/>
            </w:pPr>
            <w:r>
              <w:rPr>
                <w:bCs/>
                <w:b/>
              </w:rPr>
              <w:t xml:space="preserve">3.17B KES</w:t>
            </w:r>
          </w:p>
        </w:tc>
        <w:tc>
          <w:tcPr/>
          <w:p>
            <w:pPr>
              <w:pStyle w:val="Compact"/>
              <w:jc w:val="left"/>
            </w:pPr>
            <w:r>
              <w:rPr>
                <w:bCs/>
                <w:b/>
              </w:rPr>
              <w:t xml:space="preserve">+37%</w:t>
            </w:r>
          </w:p>
        </w:tc>
        <w:tc>
          <w:tcPr/>
          <w:p>
            <w:pPr>
              <w:pStyle w:val="Compact"/>
              <w:jc w:val="left"/>
            </w:pPr>
            <w:r>
              <w:rPr>
                <w:iCs/>
                <w:i/>
              </w:rPr>
              <w:t xml:space="preserve">24 Active Military Contracts</w:t>
            </w:r>
          </w:p>
        </w:tc>
      </w:tr>
    </w:tbl>
    <w:p>
      <w:pPr>
        <w:pStyle w:val="BodyText"/>
      </w:pPr>
      <w:r>
        <w:t xml:space="preserve">This performance exceeds Nairobi Command's 2023 procurement targets by 19%. Notably, the KES 1.8B multispectral system sale to the Nairobi Command HQ represents Kenya's largest single defense technology acquisition in five years – directly supporting Operation Shujaa against border threats.</w:t>
      </w:r>
    </w:p>
    <w:bookmarkEnd w:id="22"/>
    <w:bookmarkStart w:id="23" w:name="Xb6a5d0c4a1a64ce3d5afca39ad884c4fb3c451b"/>
    <w:p>
      <w:pPr>
        <w:pStyle w:val="Heading2"/>
      </w:pPr>
      <w:r>
        <w:t xml:space="preserve">IV. Strategic Military-Commercial Integration</w:t>
      </w:r>
    </w:p>
    <w:p>
      <w:pPr>
        <w:pStyle w:val="FirstParagraph"/>
      </w:pPr>
      <w:r>
        <w:t xml:space="preserve">As a Military Officer who transitioned from active duty (ex-1st Battalion, Kenya Rifles), I've embedded military best practices into our sales methodology. Unlike conventional commercial approaches, our Nairobi-based sales team operates under the following military principles:</w:t>
      </w:r>
    </w:p>
    <w:p>
      <w:pPr>
        <w:numPr>
          <w:ilvl w:val="0"/>
          <w:numId w:val="1001"/>
        </w:numPr>
        <w:pStyle w:val="Compact"/>
      </w:pPr>
      <w:r>
        <w:rPr>
          <w:bCs/>
          <w:b/>
        </w:rPr>
        <w:t xml:space="preserve">Operational Tempo Alignment:</w:t>
      </w:r>
      <w:r>
        <w:t xml:space="preserve"> </w:t>
      </w:r>
      <w:r>
        <w:t xml:space="preserve">All proposals synchronized with Kenya Military Exercise Calendars (e.g., "Jua Kali 2023")</w:t>
      </w:r>
    </w:p>
    <w:p>
      <w:pPr>
        <w:numPr>
          <w:ilvl w:val="0"/>
          <w:numId w:val="1001"/>
        </w:numPr>
        <w:pStyle w:val="Compact"/>
      </w:pPr>
      <w:r>
        <w:rPr>
          <w:bCs/>
          <w:b/>
        </w:rPr>
        <w:t xml:space="preserve">Critical Path Analysis:</w:t>
      </w:r>
      <w:r>
        <w:t xml:space="preserve"> </w:t>
      </w:r>
      <w:r>
        <w:t xml:space="preserve">Sales cycles compressed using military logistics frameworks to meet battlefield timelines</w:t>
      </w:r>
    </w:p>
    <w:p>
      <w:pPr>
        <w:numPr>
          <w:ilvl w:val="0"/>
          <w:numId w:val="1001"/>
        </w:numPr>
        <w:pStyle w:val="Compact"/>
      </w:pPr>
      <w:r>
        <w:rPr>
          <w:bCs/>
          <w:b/>
        </w:rPr>
        <w:t xml:space="preserve">Joint Operational Planning:</w:t>
      </w:r>
      <w:r>
        <w:t xml:space="preserve"> </w:t>
      </w:r>
      <w:r>
        <w:t xml:space="preserve">Co-developing solutions with Nairobi-based unit commanders (e.g., integrated drone surveillance with the 4th Infantry Division)</w:t>
      </w:r>
    </w:p>
    <w:p>
      <w:pPr>
        <w:pStyle w:val="FirstParagraph"/>
      </w:pPr>
      <w:r>
        <w:t xml:space="preserve">This approach directly contributed to our 98% contract fulfillment rate – significantly higher than industry average of 73%. For instance, our rapid deployment of satellite communication systems for the Kenya Defense Forces' new Nairobi-based Special Operations Command reduced procurement lead times by 40%.</w:t>
      </w:r>
    </w:p>
    <w:bookmarkEnd w:id="23"/>
    <w:bookmarkStart w:id="27" w:name="v.-nairobi-specific-challenges-solutions"/>
    <w:p>
      <w:pPr>
        <w:pStyle w:val="Heading2"/>
      </w:pPr>
      <w:r>
        <w:t xml:space="preserve">V. Nairobi-Specific Challenges &amp; Solutions</w:t>
      </w:r>
    </w:p>
    <w:p>
      <w:pPr>
        <w:pStyle w:val="FirstParagraph"/>
      </w:pPr>
      <w:r>
        <w:t xml:space="preserve">Operating within Kenya Nairobi presents unique challenges requiring military-level adaptability:</w:t>
      </w:r>
    </w:p>
    <w:bookmarkStart w:id="24" w:name="a.-infrastructure-constraints"/>
    <w:p>
      <w:pPr>
        <w:pStyle w:val="Heading3"/>
      </w:pPr>
      <w:r>
        <w:t xml:space="preserve">A. Infrastructure Constraints</w:t>
      </w:r>
    </w:p>
    <w:p>
      <w:pPr>
        <w:pStyle w:val="FirstParagraph"/>
      </w:pPr>
      <w:r>
        <w:t xml:space="preserve">Nairobi's congested logistics routes delayed delivery timelines by 18 days for two major contracts (KES 650M). As a Military Officer with experience in Nairobi's traffic management during emergency deployments, we implemented a "Commander's Logistics Protocol": utilizing military transport corridors and pre-positioning inventory at the Mombasa Road Depot. This reduced delivery times to under 72 hours for critical assets.</w:t>
      </w:r>
    </w:p>
    <w:bookmarkEnd w:id="24"/>
    <w:bookmarkStart w:id="25" w:name="b.-security-clearance-complexities"/>
    <w:p>
      <w:pPr>
        <w:pStyle w:val="Heading3"/>
      </w:pPr>
      <w:r>
        <w:t xml:space="preserve">B. Security Clearance Complexities</w:t>
      </w:r>
    </w:p>
    <w:p>
      <w:pPr>
        <w:pStyle w:val="FirstParagraph"/>
      </w:pPr>
      <w:r>
        <w:t xml:space="preserve">Kenya's defense security protocols required specialized documentation review. Our Nairobi Sales Report team (all military-qualified personnel) developed a "Clearance Acceleration Matrix" approved by the Kenya Ministry of Defense, reducing document processing from 21 to 4 business days. This became critical for the recent KES 780M UAV contract.</w:t>
      </w:r>
    </w:p>
    <w:bookmarkEnd w:id="25"/>
    <w:bookmarkStart w:id="26" w:name="c.-cultural-integration"/>
    <w:p>
      <w:pPr>
        <w:pStyle w:val="Heading3"/>
      </w:pPr>
      <w:r>
        <w:t xml:space="preserve">C. Cultural Integration</w:t>
      </w:r>
    </w:p>
    <w:p>
      <w:pPr>
        <w:pStyle w:val="FirstParagraph"/>
      </w:pPr>
      <w:r>
        <w:t xml:space="preserve">Our success stems from deeply understanding Nairobi military culture – not just transactions but building trust through shared operational experiences. Our Sales Report team participates in all Nairobi command-level briefings, with Military Officers on-site during equipment deployment to demonstrate tactical value.</w:t>
      </w:r>
    </w:p>
    <w:bookmarkEnd w:id="26"/>
    <w:bookmarkEnd w:id="27"/>
    <w:bookmarkStart w:id="28" w:name="X6e031b4e09b35aa2dc2c3dd6e5a1bdbad6434fe"/>
    <w:p>
      <w:pPr>
        <w:pStyle w:val="Heading2"/>
      </w:pPr>
      <w:r>
        <w:t xml:space="preserve">VI. Future Outlook &amp; Strategic Recommendations</w:t>
      </w:r>
    </w:p>
    <w:p>
      <w:pPr>
        <w:pStyle w:val="FirstParagraph"/>
      </w:pPr>
      <w:r>
        <w:t xml:space="preserve">Based on our Kenya Nairobi market intelligence, I recommend:</w:t>
      </w:r>
    </w:p>
    <w:p>
      <w:pPr>
        <w:numPr>
          <w:ilvl w:val="0"/>
          <w:numId w:val="1002"/>
        </w:numPr>
        <w:pStyle w:val="Compact"/>
      </w:pPr>
      <w:r>
        <w:rPr>
          <w:bCs/>
          <w:b/>
        </w:rPr>
        <w:t xml:space="preserve">Expand Nairobi's Joint Innovation Hub:</w:t>
      </w:r>
      <w:r>
        <w:t xml:space="preserve"> </w:t>
      </w:r>
      <w:r>
        <w:t xml:space="preserve">Allocate KES 1.2B to establish a co-located R&amp;D center at the Kenya Military Academy (Nairobi) for next-gen counter-terrorism tech.</w:t>
      </w:r>
    </w:p>
    <w:p>
      <w:pPr>
        <w:numPr>
          <w:ilvl w:val="0"/>
          <w:numId w:val="1002"/>
        </w:numPr>
        <w:pStyle w:val="Compact"/>
      </w:pPr>
      <w:r>
        <w:rPr>
          <w:bCs/>
          <w:b/>
        </w:rPr>
        <w:t xml:space="preserve">Prioritize Border Security Contracts:</w:t>
      </w:r>
      <w:r>
        <w:t xml:space="preserve"> </w:t>
      </w:r>
      <w:r>
        <w:t xml:space="preserve">Target 45% of Q1 2024 pipeline toward Somalia border projects, where Nairobi Command has allocated KES 3.7B in new funding.</w:t>
      </w:r>
    </w:p>
    <w:p>
      <w:pPr>
        <w:numPr>
          <w:ilvl w:val="0"/>
          <w:numId w:val="1002"/>
        </w:numPr>
        <w:pStyle w:val="Compact"/>
      </w:pPr>
      <w:r>
        <w:rPr>
          <w:bCs/>
          <w:b/>
        </w:rPr>
        <w:t xml:space="preserve">Military Officer Development Program:</w:t>
      </w:r>
      <w:r>
        <w:t xml:space="preserve"> </w:t>
      </w:r>
      <w:r>
        <w:t xml:space="preserve">Partner with the Kenya Defense Forces to create a "Defense Commercialization" certification for mid-level officers – directly addressing talent gaps identified in our Sales Report analysis.</w:t>
      </w:r>
    </w:p>
    <w:p>
      <w:pPr>
        <w:pStyle w:val="FirstParagraph"/>
      </w:pPr>
      <w:r>
        <w:t xml:space="preserve">These initiatives position GDS to capture 52% of Nairobi's projected KES 15.3B defense technology market by 2025. As a Military Officer who has seen Kenya's security landscape evolve from the ground up, I'm confident this strategy will deliver not just commercial results, but measurable security outcomes for Kenya Nairobi and the entire East African region.</w:t>
      </w:r>
    </w:p>
    <w:bookmarkEnd w:id="28"/>
    <w:bookmarkStart w:id="29" w:name="vii.-conclusion"/>
    <w:p>
      <w:pPr>
        <w:pStyle w:val="Heading2"/>
      </w:pPr>
      <w:r>
        <w:t xml:space="preserve">VII. Conclusion</w:t>
      </w:r>
    </w:p>
    <w:p>
      <w:pPr>
        <w:pStyle w:val="FirstParagraph"/>
      </w:pPr>
      <w:r>
        <w:t xml:space="preserve">This Sales Report demonstrates how military expertise integrated with commercial execution creates sustainable value in Kenya's defense sector. Our Nairobi operation isn't merely selling equipment – we're enabling operational readiness through solutions designed by those who understand the battlefield realities of Kenya Nairobi. As Commander of the 1st Battalion during Operation Safari, I've witnessed firsthand how effective technology partnerships transform military capabilities. This Sales Report confirms that GDS has become an indispensable component of Kenya's security ecosystem, with our Nairobi headquarters serving as the operational nerve center for all defense procurement excellence in East Africa.</w:t>
      </w:r>
    </w:p>
    <w:p>
      <w:pPr>
        <w:pStyle w:val="BodyText"/>
      </w:pPr>
      <w:r>
        <w:rPr>
          <w:bCs/>
          <w:b/>
        </w:rPr>
        <w:t xml:space="preserve">Prepared By:</w:t>
      </w:r>
      <w:r>
        <w:t xml:space="preserve"> </w:t>
      </w:r>
      <w:r>
        <w:t xml:space="preserve">Captain (Ret.) James Mwangi (Military Officer ID: KDF-30172)</w:t>
      </w:r>
      <w:r>
        <w:br/>
      </w:r>
      <w:r>
        <w:rPr>
          <w:bCs/>
          <w:b/>
        </w:rPr>
        <w:t xml:space="preserve">Authorized by:</w:t>
      </w:r>
      <w:r>
        <w:t xml:space="preserve"> </w:t>
      </w:r>
      <w:r>
        <w:t xml:space="preserve">Global Defense Solutions Executive Board</w:t>
      </w:r>
      <w:r>
        <w:br/>
      </w:r>
      <w:r>
        <w:rPr>
          <w:iCs/>
          <w:i/>
        </w:rPr>
        <w:t xml:space="preserve">This Sales Report is confidential under Kenya National Security Act, 2015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Military Sales Report</dc:title>
  <dc:creator/>
  <dc:language>en</dc:language>
  <cp:keywords/>
  <dcterms:created xsi:type="dcterms:W3CDTF">2026-06-03T19:59:57Z</dcterms:created>
  <dcterms:modified xsi:type="dcterms:W3CDTF">2026-06-03T19:59:57Z</dcterms:modified>
</cp:coreProperties>
</file>

<file path=docProps/custom.xml><?xml version="1.0" encoding="utf-8"?>
<Properties xmlns="http://schemas.openxmlformats.org/officeDocument/2006/custom-properties" xmlns:vt="http://schemas.openxmlformats.org/officeDocument/2006/docPropsVTypes"/>
</file>