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Myanmar</w:t>
      </w:r>
      <w:r>
        <w:t xml:space="preserve"> </w:t>
      </w:r>
      <w:r>
        <w:t xml:space="preserve">Yangon</w:t>
      </w:r>
    </w:p>
    <w:bookmarkStart w:id="31" w:name="X0933d5026fd0073d4df3d9a97659ef3a523ccf7"/>
    <w:p>
      <w:pPr>
        <w:pStyle w:val="Heading1"/>
      </w:pPr>
      <w:r>
        <w:t xml:space="preserve">Comprehensive Sales Report: Strategic Market Development for Military Officer Stakeholders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Sales Department</w:t>
      </w:r>
      <w:r>
        <w:br/>
      </w:r>
      <w:r>
        <w:rPr>
          <w:bCs/>
          <w:b/>
        </w:rPr>
        <w:t xml:space="preserve">Report Period:</w:t>
      </w:r>
      <w:r>
        <w:t xml:space="preserve"> </w:t>
      </w:r>
      <w:r>
        <w:t xml:space="preserve">July 1, 2023 – September 30, 2023</w:t>
      </w:r>
      <w:r>
        <w:br/>
      </w:r>
      <w:r>
        <w:rPr>
          <w:bCs/>
          <w:b/>
        </w:rPr>
        <w:t xml:space="preserve">Location:</w:t>
      </w:r>
      <w:r>
        <w:t xml:space="preserve"> </w:t>
      </w:r>
      <w:r>
        <w:t xml:space="preserve">Yangon, Myanmar</w:t>
      </w:r>
    </w:p>
    <w:bookmarkStart w:id="20" w:name="i.-executive-summary"/>
    <w:p>
      <w:pPr>
        <w:pStyle w:val="Heading2"/>
      </w:pPr>
      <w:r>
        <w:t xml:space="preserve">I. Executive Summary</w:t>
      </w:r>
    </w:p>
    <w:p>
      <w:pPr>
        <w:pStyle w:val="FirstParagraph"/>
      </w:pPr>
      <w:r>
        <w:t xml:space="preserve">This Sales Report documents the strategic engagement with key Military Officer stakeholders across Myanmar Yangon during Q3 2023. The report details a successful 15% year-over-year growth in contract value, driven by targeted relationship development with senior military procurement personnel. Our team achieved these results while maintaining strict compliance with international trade regulations and ethical business standards. The unique market dynamics of Yangon—characterized by its strategic importance as Myanmar's commercial capital and military hub—required specialized approaches to sales execution.</w:t>
      </w:r>
    </w:p>
    <w:bookmarkEnd w:id="20"/>
    <w:bookmarkStart w:id="21" w:name="Xfab439add3d5266f91b47149a7765bd23daf044"/>
    <w:p>
      <w:pPr>
        <w:pStyle w:val="Heading2"/>
      </w:pPr>
      <w:r>
        <w:t xml:space="preserve">II. Market Context: Military Officer Engagement in Myanmar Yangon</w:t>
      </w:r>
    </w:p>
    <w:p>
      <w:pPr>
        <w:pStyle w:val="FirstParagraph"/>
      </w:pPr>
      <w:r>
        <w:t xml:space="preserve">Yangon remains the epicenter of Myanmar's economic activity and military infrastructure, hosting over 60% of the nation's defense procurement offices. This Sales Report recognizes that effective business development in this environment requires nuanced understanding of how Military Officers operate within both institutional frameworks and cultural contexts. Unlike standard corporate sales cycles, our engagements involved multiple formal briefings with Military Officer decision-makers across the Myanmar Defense Services (MDS) hierarchy, from Brigadier Generals to Logistics Commanders.</w:t>
      </w:r>
    </w:p>
    <w:p>
      <w:pPr>
        <w:pStyle w:val="BodyText"/>
      </w:pPr>
      <w:r>
        <w:t xml:space="preserve">The Sales Report methodology incorporated cultural protocols specific to military officers in Yangon—prioritizing written proposals over verbal pitches, respecting chain-of-command protocols, and acknowledging military ceremonial practices during meetings. Our team underwent mandatory cultural sensitivity training focused on Myanmar's military structure before initiating field operations in Yangon.</w:t>
      </w:r>
    </w:p>
    <w:bookmarkEnd w:id="21"/>
    <w:bookmarkStart w:id="25" w:name="Xd092c281d63189b227a4c3c0a88ecaab41a1811"/>
    <w:p>
      <w:pPr>
        <w:pStyle w:val="Heading2"/>
      </w:pPr>
      <w:r>
        <w:t xml:space="preserve">III. Key Sales Achievements (Myanmar Yangon Focus)</w:t>
      </w:r>
    </w:p>
    <w:bookmarkStart w:id="22" w:name="a.-major-contract-acquisition"/>
    <w:p>
      <w:pPr>
        <w:pStyle w:val="Heading3"/>
      </w:pPr>
      <w:r>
        <w:t xml:space="preserve">A. Major Contract Acquisition</w:t>
      </w:r>
    </w:p>
    <w:p>
      <w:pPr>
        <w:pStyle w:val="FirstParagraph"/>
      </w:pPr>
      <w:r>
        <w:t xml:space="preserve">Secured a $4.2M contract with the Myanmar Army Logistics Command (headquartered in Yangon) for specialized communication systems, representing the largest single sale to military stakeholders in our company's history. This deal was facilitated through strategic engagement with a Senior Military Officer (Brigadier General Aung San) who served as Chief Procurement Advisor during negotiations. The Sales Report highlights this as a benchmark achievement where military procurement protocols were successfully navigated.</w:t>
      </w:r>
    </w:p>
    <w:bookmarkEnd w:id="22"/>
    <w:bookmarkStart w:id="23" w:name="b.-strategic-relationship-expansion"/>
    <w:p>
      <w:pPr>
        <w:pStyle w:val="Heading3"/>
      </w:pPr>
      <w:r>
        <w:t xml:space="preserve">B. Strategic Relationship Expansion</w:t>
      </w:r>
    </w:p>
    <w:p>
      <w:pPr>
        <w:pStyle w:val="FirstParagraph"/>
      </w:pPr>
      <w:r>
        <w:t xml:space="preserve">Established formal business partnerships with three additional Military Officer-led departments in Yangon:</w:t>
      </w:r>
    </w:p>
    <w:p>
      <w:pPr>
        <w:numPr>
          <w:ilvl w:val="0"/>
          <w:numId w:val="1001"/>
        </w:numPr>
        <w:pStyle w:val="Compact"/>
      </w:pPr>
      <w:r>
        <w:t xml:space="preserve">Myanmar Navy Command (Yangon Naval Base)</w:t>
      </w:r>
    </w:p>
    <w:p>
      <w:pPr>
        <w:numPr>
          <w:ilvl w:val="0"/>
          <w:numId w:val="1001"/>
        </w:numPr>
        <w:pStyle w:val="Compact"/>
      </w:pPr>
      <w:r>
        <w:t xml:space="preserve">National Defense University Training Directorate</w:t>
      </w:r>
    </w:p>
    <w:p>
      <w:pPr>
        <w:numPr>
          <w:ilvl w:val="0"/>
          <w:numId w:val="1001"/>
        </w:numPr>
        <w:pStyle w:val="Compact"/>
      </w:pPr>
      <w:r>
        <w:t xml:space="preserve">Military Engineering Corps (Yangon Regional Office)</w:t>
      </w:r>
    </w:p>
    <w:p>
      <w:pPr>
        <w:pStyle w:val="FirstParagraph"/>
      </w:pPr>
      <w:r>
        <w:t xml:space="preserve">This expansion increased our military stakeholder base by 75% in Yangon compared to Q2 2023. Each engagement was conducted through official Military Officer channels, with all documentation submitted via the designated government procurement portals.</w:t>
      </w:r>
    </w:p>
    <w:bookmarkEnd w:id="23"/>
    <w:bookmarkStart w:id="24" w:name="c.-market-penetration-metrics"/>
    <w:p>
      <w:pPr>
        <w:pStyle w:val="Heading3"/>
      </w:pPr>
      <w:r>
        <w:t xml:space="preserve">C. Market Penetration Metrics</w:t>
      </w:r>
    </w:p>
    <w:p>
      <w:pPr>
        <w:pStyle w:val="FirstParagraph"/>
      </w:pPr>
      <w:r>
        <w:t xml:space="preserve">Category</w:t>
      </w:r>
    </w:p>
    <w:p>
      <w:pPr>
        <w:pStyle w:val="BodyText"/>
      </w:pPr>
      <w:r>
        <w:t xml:space="preserve">Q2 2023 (Yangon)</w:t>
      </w:r>
    </w:p>
    <w:p>
      <w:pPr>
        <w:pStyle w:val="BodyText"/>
      </w:pPr>
      <w:r>
        <w:t xml:space="preserve">Q3 2023 (Yangon)</w:t>
      </w:r>
    </w:p>
    <w:p>
      <w:pPr>
        <w:pStyle w:val="BodyText"/>
      </w:pPr>
      <w:r>
        <w:t xml:space="preserve">% Change</w:t>
      </w:r>
    </w:p>
    <w:p>
      <w:pPr>
        <w:pStyle w:val="BodyText"/>
      </w:pPr>
      <w:r>
        <w:t xml:space="preserve">Military Officer Meetings Conducted</w:t>
      </w:r>
    </w:p>
    <w:p>
      <w:pPr>
        <w:pStyle w:val="BodyText"/>
      </w:pPr>
      <w:r>
        <w:t xml:space="preserve">18</w:t>
      </w:r>
    </w:p>
    <w:p>
      <w:pPr>
        <w:pStyle w:val="BodyText"/>
      </w:pPr>
      <w:r>
        <w:t xml:space="preserve">47</w:t>
      </w:r>
    </w:p>
    <w:p>
      <w:pPr>
        <w:pStyle w:val="BodyText"/>
      </w:pPr>
      <w:r>
        <w:t xml:space="preserve">+161%</w:t>
      </w:r>
    </w:p>
    <w:p>
      <w:pPr>
        <w:pStyle w:val="BodyText"/>
      </w:pPr>
      <w:r>
        <w:t xml:space="preserve">Contract Value from Military Stakeholders</w:t>
      </w:r>
    </w:p>
    <w:p>
      <w:pPr>
        <w:pStyle w:val="BodyText"/>
      </w:pPr>
      <w:r>
        <w:t xml:space="preserve">$3.65M</w:t>
      </w:r>
    </w:p>
    <w:p>
      <w:pPr>
        <w:pStyle w:val="BodyText"/>
      </w:pPr>
      <w:r>
        <w:t xml:space="preserve">&lt;</w:t>
      </w:r>
    </w:p>
    <w:p>
      <w:pPr>
        <w:pStyle w:val="BodyText"/>
      </w:pPr>
      <w:r>
        <w:t xml:space="preserve">$4.20M</w:t>
      </w:r>
    </w:p>
    <w:p>
      <w:pPr>
        <w:pStyle w:val="BodyText"/>
      </w:pPr>
      <w:r>
        <w:t xml:space="preserve">+15.0%</w:t>
      </w:r>
    </w:p>
    <w:p>
      <w:pPr>
        <w:pStyle w:val="BodyText"/>
      </w:pPr>
      <w:r>
        <w:t xml:space="preserve">New Military Officer Contacts Added</w:t>
      </w:r>
    </w:p>
    <w:p>
      <w:pPr>
        <w:pStyle w:val="BodyText"/>
      </w:pPr>
      <w:r>
        <w:t xml:space="preserve">12</w:t>
      </w:r>
    </w:p>
    <w:p>
      <w:pPr>
        <w:pStyle w:val="BodyText"/>
      </w:pPr>
      <w:r>
        <w:t xml:space="preserve">28</w:t>
      </w:r>
    </w:p>
    <w:p>
      <w:pPr>
        <w:pStyle w:val="BodyText"/>
      </w:pPr>
      <w:r>
        <w:t xml:space="preserve">+133%</w:t>
      </w:r>
    </w:p>
    <w:bookmarkEnd w:id="24"/>
    <w:bookmarkEnd w:id="25"/>
    <w:bookmarkStart w:id="26" w:name="Xc721b5c8492a763836e4adfca4ffcb8abb08007"/>
    <w:p>
      <w:pPr>
        <w:pStyle w:val="Heading2"/>
      </w:pPr>
      <w:r>
        <w:t xml:space="preserve">IV. Sales Strategy Adaptation for Military Officer Engagement</w:t>
      </w:r>
    </w:p>
    <w:p>
      <w:pPr>
        <w:pStyle w:val="FirstParagraph"/>
      </w:pPr>
      <w:r>
        <w:t xml:space="preserve">This Sales Report emphasizes our revised approach to military procurement in Yangon, moving beyond conventional sales tactics. Key adaptations included:</w:t>
      </w:r>
    </w:p>
    <w:p>
      <w:pPr>
        <w:numPr>
          <w:ilvl w:val="0"/>
          <w:numId w:val="1002"/>
        </w:numPr>
        <w:pStyle w:val="Compact"/>
      </w:pPr>
      <w:r>
        <w:rPr>
          <w:bCs/>
          <w:b/>
        </w:rPr>
        <w:t xml:space="preserve">Cultural Protocol Integration:</w:t>
      </w:r>
      <w:r>
        <w:t xml:space="preserve"> </w:t>
      </w:r>
      <w:r>
        <w:t xml:space="preserve">Implementing military-specific communication formats requested by Yangon-based Military Officers, including formal letterhead with rank designations and adherence to Myanmar's official business calendar.</w:t>
      </w:r>
    </w:p>
    <w:p>
      <w:pPr>
        <w:numPr>
          <w:ilvl w:val="0"/>
          <w:numId w:val="1002"/>
        </w:numPr>
        <w:pStyle w:val="Compact"/>
      </w:pPr>
      <w:r>
        <w:rPr>
          <w:bCs/>
          <w:b/>
        </w:rPr>
        <w:t xml:space="preserve">Compliance-First Framework:</w:t>
      </w:r>
      <w:r>
        <w:t xml:space="preserve"> </w:t>
      </w:r>
      <w:r>
        <w:t xml:space="preserve">All sales documentation was vetted by our International Trade Compliance Officer to ensure alignment with U.S. sanctions regulations regarding Myanmar military entities.</w:t>
      </w:r>
    </w:p>
    <w:p>
      <w:pPr>
        <w:numPr>
          <w:ilvl w:val="0"/>
          <w:numId w:val="1002"/>
        </w:numPr>
        <w:pStyle w:val="Compact"/>
      </w:pPr>
      <w:r>
        <w:rPr>
          <w:bCs/>
          <w:b/>
        </w:rPr>
        <w:t xml:space="preserve">Solution-Based Presentations:</w:t>
      </w:r>
      <w:r>
        <w:t xml:space="preserve"> </w:t>
      </w:r>
      <w:r>
        <w:t xml:space="preserve">Replacing product catalogs with customized capability briefings addressing specific operational challenges faced by Yangon-based Military Officers, such as border security logistics and disaster response coordination.</w:t>
      </w:r>
    </w:p>
    <w:bookmarkEnd w:id="26"/>
    <w:bookmarkStart w:id="27" w:name="v.-challenges-in-myanmar-yangon-market"/>
    <w:p>
      <w:pPr>
        <w:pStyle w:val="Heading2"/>
      </w:pPr>
      <w:r>
        <w:t xml:space="preserve">V. Challenges in Myanmar Yangon Market</w:t>
      </w:r>
    </w:p>
    <w:p>
      <w:pPr>
        <w:pStyle w:val="FirstParagraph"/>
      </w:pPr>
      <w:r>
        <w:t xml:space="preserve">The Sales Report identifies two critical challenges unique to military engagement in Yangon:</w:t>
      </w:r>
    </w:p>
    <w:p>
      <w:pPr>
        <w:numPr>
          <w:ilvl w:val="0"/>
          <w:numId w:val="1003"/>
        </w:numPr>
        <w:pStyle w:val="Compact"/>
      </w:pPr>
      <w:r>
        <w:rPr>
          <w:iCs/>
          <w:i/>
        </w:rPr>
        <w:t xml:space="preserve">Procurement Timeline Variability:</w:t>
      </w:r>
      <w:r>
        <w:t xml:space="preserve"> </w:t>
      </w:r>
      <w:r>
        <w:t xml:space="preserve">Military budget cycles in Myanmar follow different fiscal rhythms than civilian sectors. We experienced 4-6 week delays on standard contracts due to quarterly military finance reviews. Our team now submits proposals 3 months prior to each fiscal quarter end.</w:t>
      </w:r>
    </w:p>
    <w:p>
      <w:pPr>
        <w:numPr>
          <w:ilvl w:val="0"/>
          <w:numId w:val="1003"/>
        </w:numPr>
        <w:pStyle w:val="Compact"/>
      </w:pPr>
      <w:r>
        <w:rPr>
          <w:iCs/>
          <w:i/>
        </w:rPr>
        <w:t xml:space="preserve">Cultural Nuance Requirements:</w:t>
      </w:r>
      <w:r>
        <w:t xml:space="preserve"> </w:t>
      </w:r>
      <w:r>
        <w:t xml:space="preserve">Initial sales presentations were rejected for insufficient respect of military hierarchy; subsequent engagements incorporated formal rank acknowledgments in all communications, which increased meeting attendance by 85% among Military Officer stakeholders.</w:t>
      </w:r>
    </w:p>
    <w:bookmarkEnd w:id="27"/>
    <w:bookmarkStart w:id="28" w:name="Xe4887563030201ad76b19dbdab11015f277d3b2"/>
    <w:p>
      <w:pPr>
        <w:pStyle w:val="Heading2"/>
      </w:pPr>
      <w:r>
        <w:t xml:space="preserve">VI. Future Strategy: Scaling Military Officer Engagement in Yangon</w:t>
      </w:r>
    </w:p>
    <w:p>
      <w:pPr>
        <w:pStyle w:val="FirstParagraph"/>
      </w:pPr>
      <w:r>
        <w:t xml:space="preserve">Based on this Sales Report's findings, we propose three strategic initiatives for Q4 2023:</w:t>
      </w:r>
    </w:p>
    <w:p>
      <w:pPr>
        <w:numPr>
          <w:ilvl w:val="0"/>
          <w:numId w:val="1004"/>
        </w:numPr>
        <w:pStyle w:val="Compact"/>
      </w:pPr>
      <w:r>
        <w:rPr>
          <w:bCs/>
          <w:b/>
        </w:rPr>
        <w:t xml:space="preserve">Yangon Military Liaison Office:</w:t>
      </w:r>
      <w:r>
        <w:t xml:space="preserve"> </w:t>
      </w:r>
      <w:r>
        <w:t xml:space="preserve">Establish a dedicated liaison position based in Yangon to maintain continuous engagement with Military Officers. This role will manage all military procurement interactions and cultural protocol compliance.</w:t>
      </w:r>
    </w:p>
    <w:p>
      <w:pPr>
        <w:numPr>
          <w:ilvl w:val="0"/>
          <w:numId w:val="1004"/>
        </w:numPr>
        <w:pStyle w:val="Compact"/>
      </w:pPr>
      <w:r>
        <w:rPr>
          <w:bCs/>
          <w:b/>
        </w:rPr>
        <w:t xml:space="preserve">Tactical Partnership Program:</w:t>
      </w:r>
      <w:r>
        <w:t xml:space="preserve"> </w:t>
      </w:r>
      <w:r>
        <w:t xml:space="preserve">Develop co-branded training modules for Yangon-based Military Officer units, focusing on technology applications in humanitarian operations—a non-sensitive area aligning with international norms.</w:t>
      </w:r>
    </w:p>
    <w:p>
      <w:pPr>
        <w:numPr>
          <w:ilvl w:val="0"/>
          <w:numId w:val="1004"/>
        </w:numPr>
        <w:pStyle w:val="Compact"/>
      </w:pPr>
      <w:r>
        <w:rPr>
          <w:bCs/>
          <w:b/>
        </w:rPr>
        <w:t xml:space="preserve">Compliance Transparency Initiative:</w:t>
      </w:r>
      <w:r>
        <w:t xml:space="preserve"> </w:t>
      </w:r>
      <w:r>
        <w:t xml:space="preserve">Publish an annual ethical procurement report detailing military engagement protocols used in Myanmar Yangon to reinforce our responsible business practices.</w:t>
      </w:r>
    </w:p>
    <w:bookmarkEnd w:id="28"/>
    <w:bookmarkStart w:id="29" w:name="Xd2c77542e83c6c157e2b8de3704d6a2923244e1"/>
    <w:p>
      <w:pPr>
        <w:pStyle w:val="Heading2"/>
      </w:pPr>
      <w:r>
        <w:t xml:space="preserve">VII. Conclusion: The Strategic Value of Military Officer Relationships</w:t>
      </w:r>
    </w:p>
    <w:p>
      <w:pPr>
        <w:pStyle w:val="FirstParagraph"/>
      </w:pPr>
      <w:r>
        <w:t xml:space="preserve">This Sales Report affirms that successful engagement with Military Officers in Myanmar Yangon requires more than standard sales techniques—it demands cultural intelligence, regulatory precision, and relationship-building within a specific institutional context. Our 15% growth directly resulted from recognizing the unique role of the Military Officer as both decision-maker and cultural bridge in Yangon's business landscape.</w:t>
      </w:r>
    </w:p>
    <w:p>
      <w:pPr>
        <w:pStyle w:val="BodyText"/>
      </w:pPr>
      <w:r>
        <w:t xml:space="preserve">Crucially, all activities documented in this Sales Report strictly comply with international trade laws governing Myanmar military entities. We maintain that ethical engagement with government stakeholders is paramount to sustainable business growth, particularly in complex markets like Myanmar Yangon. As we continue our strategic partnership development, we will prioritize transparency and regulatory adherence above all other objectives.</w:t>
      </w:r>
    </w:p>
    <w:p>
      <w:pPr>
        <w:pStyle w:val="BodyText"/>
      </w:pPr>
      <w:r>
        <w:t xml:space="preserve">The Sales Report concludes that the Military Officer relationship framework established in Yangon provides a replicable model for responsible engagement across Southeast Asia's defense markets while delivering measurable commercial results. We recommend maintaining this specialized approach as standard practice for our Myanmar operations.</w:t>
      </w:r>
    </w:p>
    <w:bookmarkEnd w:id="29"/>
    <w:bookmarkStart w:id="30" w:name="appendix-key-terminology-clarification"/>
    <w:p>
      <w:pPr>
        <w:pStyle w:val="Heading2"/>
      </w:pPr>
      <w:r>
        <w:t xml:space="preserve">Appendix: Key Terminology Clarification</w:t>
      </w:r>
    </w:p>
    <w:p>
      <w:pPr>
        <w:pStyle w:val="FirstParagraph"/>
      </w:pPr>
      <w:r>
        <w:rPr>
          <w:bCs/>
          <w:b/>
        </w:rPr>
        <w:t xml:space="preserve">Myanmar Yangon:</w:t>
      </w:r>
      <w:r>
        <w:t xml:space="preserve"> </w:t>
      </w:r>
      <w:r>
        <w:t xml:space="preserve">The primary commercial and military hub of Myanmar, where 68% of national defense procurement offices operate.</w:t>
      </w:r>
      <w:r>
        <w:br/>
      </w:r>
      <w:r>
        <w:rPr>
          <w:bCs/>
          <w:b/>
        </w:rPr>
        <w:t xml:space="preserve">Military Officer:</w:t>
      </w:r>
      <w:r>
        <w:t xml:space="preserve"> </w:t>
      </w:r>
      <w:r>
        <w:t xml:space="preserve">Designates commissioned officers within Myanmar's Defense Services holding procurement authority, verified through official military channels.</w:t>
      </w:r>
      <w:r>
        <w:br/>
      </w:r>
      <w:r>
        <w:rPr>
          <w:bCs/>
          <w:b/>
        </w:rPr>
        <w:t xml:space="preserve">Sales Report:</w:t>
      </w:r>
      <w:r>
        <w:t xml:space="preserve"> </w:t>
      </w:r>
      <w:r>
        <w:t xml:space="preserve">Official document tracking sales activities, client engagements, and market performance metrics specific to this engagement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Engagement in Myanmar Yangon</dc:title>
  <dc:creator/>
  <dc:language>en</dc:language>
  <cp:keywords/>
  <dcterms:created xsi:type="dcterms:W3CDTF">2025-12-13T09:05:55Z</dcterms:created>
  <dcterms:modified xsi:type="dcterms:W3CDTF">2025-12-13T09:05:55Z</dcterms:modified>
</cp:coreProperties>
</file>

<file path=docProps/custom.xml><?xml version="1.0" encoding="utf-8"?>
<Properties xmlns="http://schemas.openxmlformats.org/officeDocument/2006/custom-properties" xmlns:vt="http://schemas.openxmlformats.org/officeDocument/2006/docPropsVTypes"/>
</file>