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Operations</w:t>
      </w:r>
      <w:r>
        <w:t xml:space="preserve"> </w:t>
      </w:r>
      <w:r>
        <w:t xml:space="preserve">-</w:t>
      </w:r>
      <w:r>
        <w:t xml:space="preserve"> </w:t>
      </w:r>
      <w:r>
        <w:t xml:space="preserve">New</w:t>
      </w:r>
      <w:r>
        <w:t xml:space="preserve"> </w:t>
      </w:r>
      <w:r>
        <w:t xml:space="preserve">Zealand</w:t>
      </w:r>
      <w:r>
        <w:t xml:space="preserve"> </w:t>
      </w:r>
      <w:r>
        <w:t xml:space="preserve">Auckland</w:t>
      </w:r>
    </w:p>
    <w:bookmarkStart w:id="27" w:name="Xe1797d0b1a22c95113d5455527f5cc4d4487d96"/>
    <w:p>
      <w:pPr>
        <w:pStyle w:val="Heading1"/>
      </w:pPr>
      <w:r>
        <w:t xml:space="preserve">QUARTERLY SALES REPORT: MILITARY OFFICER OPERATIONS</w:t>
      </w:r>
      <w:r>
        <w:br/>
      </w:r>
      <w:r>
        <w:t xml:space="preserve">NEW ZEALAND AUCKLAND REGIONAL BRANCH</w:t>
      </w:r>
    </w:p>
    <w:bookmarkStart w:id="20" w:name="executive-summary"/>
    <w:p>
      <w:pPr>
        <w:pStyle w:val="Heading2"/>
      </w:pPr>
      <w:r>
        <w:t xml:space="preserve">Executive Summary</w:t>
      </w:r>
    </w:p>
    <w:p>
      <w:pPr>
        <w:pStyle w:val="FirstParagraph"/>
      </w:pPr>
      <w:r>
        <w:t xml:space="preserve">This comprehensive Sales Report details the operational performance of our military officer-led sales initiatives across New Zealand Auckland during Q3 2023. As a premier defense solutions provider serving the New Zealand Defence Force (NZDF), our Auckland-based military officer team has achieved remarkable milestones in securing strategic contracts while maintaining exceptional compliance with NZDF procurement frameworks. This report underscores how our specialized military officer expertise directly drives sales success within the Auckland defense ecosystem, reinforcing our position as the preferred partner for advanced security solutions in Aotearoa.</w:t>
      </w:r>
    </w:p>
    <w:bookmarkEnd w:id="20"/>
    <w:bookmarkStart w:id="21" w:name="key-sales-metrics-performance-highlights"/>
    <w:p>
      <w:pPr>
        <w:pStyle w:val="Heading2"/>
      </w:pPr>
      <w:r>
        <w:t xml:space="preserve">Key Sales Metrics &amp; Performance Highlights</w:t>
      </w:r>
    </w:p>
    <w:p>
      <w:pPr>
        <w:pStyle w:val="FirstParagraph"/>
      </w:pPr>
      <w:r>
        <w:t xml:space="preserve">Under the strategic leadership of Major-General Evelyn Tanaka (former NZDF Land Command Officer), our Auckland sales division has exceeded quarterly targets by 17.3%. The military officer team—comprising six former service members with combined 48 years of combat and logistics experience—closed $12.7M in new contracts, including:</w:t>
      </w:r>
    </w:p>
    <w:p>
      <w:pPr>
        <w:numPr>
          <w:ilvl w:val="0"/>
          <w:numId w:val="1001"/>
        </w:numPr>
        <w:pStyle w:val="Compact"/>
      </w:pPr>
      <w:r>
        <w:rPr>
          <w:bCs/>
          <w:b/>
        </w:rPr>
        <w:t xml:space="preserve">Project Aotearoa Shield:</w:t>
      </w:r>
      <w:r>
        <w:t xml:space="preserve"> </w:t>
      </w:r>
      <w:r>
        <w:t xml:space="preserve">$4.2M contract for next-generation border surveillance systems with NZDF's 3rd Battalion, reinforced by our military officer liaison's firsthand understanding of patrol requirements.</w:t>
      </w:r>
    </w:p>
    <w:p>
      <w:pPr>
        <w:numPr>
          <w:ilvl w:val="0"/>
          <w:numId w:val="1001"/>
        </w:numPr>
        <w:pStyle w:val="Compact"/>
      </w:pPr>
      <w:r>
        <w:rPr>
          <w:bCs/>
          <w:b/>
        </w:rPr>
        <w:t xml:space="preserve">Auckland Maritime Security Suite:</w:t>
      </w:r>
      <w:r>
        <w:t xml:space="preserve"> </w:t>
      </w:r>
      <w:r>
        <w:t xml:space="preserve">$3.8M deal for integrated coastal defense technology with Royal New Zealand Navy (RNZN) Fleet Base Auckland, secured through the military officer team's naval operations background.</w:t>
      </w:r>
    </w:p>
    <w:p>
      <w:pPr>
        <w:numPr>
          <w:ilvl w:val="0"/>
          <w:numId w:val="1001"/>
        </w:numPr>
        <w:pStyle w:val="Compact"/>
      </w:pPr>
      <w:r>
        <w:rPr>
          <w:bCs/>
          <w:b/>
        </w:rPr>
        <w:t xml:space="preserve">NZDF Urban Combat Training Package:</w:t>
      </w:r>
      <w:r>
        <w:t xml:space="preserve"> </w:t>
      </w:r>
      <w:r>
        <w:t xml:space="preserve">$2.5M agreement for VR-based tactical simulations, directly informed by our military officer's experience in counter-terrorism exercises at Waiouru.</w:t>
      </w:r>
    </w:p>
    <w:bookmarkEnd w:id="21"/>
    <w:bookmarkStart w:id="22" w:name="X4eaf0cdc52d9f393ed3592fd28a7a3f11cfa941"/>
    <w:p>
      <w:pPr>
        <w:pStyle w:val="Heading2"/>
      </w:pPr>
      <w:r>
        <w:t xml:space="preserve">Military Officer Advantage in Auckland Sales Strategy</w:t>
      </w:r>
    </w:p>
    <w:p>
      <w:pPr>
        <w:pStyle w:val="FirstParagraph"/>
      </w:pPr>
      <w:r>
        <w:t xml:space="preserve">The unique value of our military officers as sales personnel cannot be overstated. In New Zealand Auckland, where defense procurement hinges on cultural alignment with NZDF values, these officers:</w:t>
      </w:r>
    </w:p>
    <w:p>
      <w:pPr>
        <w:numPr>
          <w:ilvl w:val="0"/>
          <w:numId w:val="1002"/>
        </w:numPr>
        <w:pStyle w:val="Compact"/>
      </w:pPr>
      <w:r>
        <w:rPr>
          <w:bCs/>
          <w:b/>
        </w:rPr>
        <w:t xml:space="preserve">Build Instant Credibility:</w:t>
      </w:r>
      <w:r>
        <w:t xml:space="preserve"> </w:t>
      </w:r>
      <w:r>
        <w:t xml:space="preserve">Their service history (e.g., Colonel Robert Jameson's 22-year NZDF career in Special Forces) eliminates trust barriers during high-stakes negotiations at Auckland's Defence Force Headquarters.</w:t>
      </w:r>
    </w:p>
    <w:p>
      <w:pPr>
        <w:numPr>
          <w:ilvl w:val="0"/>
          <w:numId w:val="1002"/>
        </w:numPr>
        <w:pStyle w:val="Compact"/>
      </w:pPr>
      <w:r>
        <w:rPr>
          <w:bCs/>
          <w:b/>
        </w:rPr>
        <w:t xml:space="preserve">Master Technical Nuance:</w:t>
      </w:r>
      <w:r>
        <w:t xml:space="preserve"> </w:t>
      </w:r>
      <w:r>
        <w:t xml:space="preserve">When pitching the new "Kaitiaki" drone system, Major Sarah Williams (ex-NZDF Air Command) translated complex specifications into operational realities that resonated with Auckland-based artillery units.</w:t>
      </w:r>
    </w:p>
    <w:p>
      <w:pPr>
        <w:numPr>
          <w:ilvl w:val="0"/>
          <w:numId w:val="1002"/>
        </w:numPr>
        <w:pStyle w:val="Compact"/>
      </w:pPr>
      <w:r>
        <w:rPr>
          <w:bCs/>
          <w:b/>
        </w:rPr>
        <w:t xml:space="preserve">Navigate Compliance Seamlessly:</w:t>
      </w:r>
      <w:r>
        <w:t xml:space="preserve"> </w:t>
      </w:r>
      <w:r>
        <w:t xml:space="preserve">Military officers inherently understand New Zealand's Defence Procurement Regulations, accelerating contract finalization by 38% compared to non-military sales teams.</w:t>
      </w:r>
    </w:p>
    <w:bookmarkEnd w:id="22"/>
    <w:bookmarkStart w:id="23" w:name="auckland-specific-market-insights"/>
    <w:p>
      <w:pPr>
        <w:pStyle w:val="Heading2"/>
      </w:pPr>
      <w:r>
        <w:t xml:space="preserve">Auckland-Specific Market Insights</w:t>
      </w:r>
    </w:p>
    <w:p>
      <w:pPr>
        <w:pStyle w:val="FirstParagraph"/>
      </w:pPr>
      <w:r>
        <w:t xml:space="preserve">The Auckland market demands tailored approaches where military expertise directly influences sales outcomes:</w:t>
      </w:r>
    </w:p>
    <w:p>
      <w:pPr>
        <w:pStyle w:val="BlockText"/>
      </w:pPr>
      <w:r>
        <w:t xml:space="preserve">"Our military officer team secured the RNZN contract because they understood that Auckland's coastal patrols require systems resilient to salt-air corrosion—a detail overlooked by non-military vendors. Captain Michael Chen (ex-RNZN Logistics) identified this during site visits at Devonport Naval Base." -</w:t>
      </w:r>
      <w:r>
        <w:t xml:space="preserve"> </w:t>
      </w:r>
      <w:r>
        <w:rPr>
          <w:iCs/>
          <w:i/>
        </w:rPr>
        <w:t xml:space="preserve">Head of NZDF Procurement, Auckland</w:t>
      </w:r>
    </w:p>
    <w:p>
      <w:pPr>
        <w:pStyle w:val="FirstParagraph"/>
      </w:pPr>
      <w:r>
        <w:t xml:space="preserve">Key Auckland market trends observed:</w:t>
      </w:r>
    </w:p>
    <w:p>
      <w:pPr>
        <w:numPr>
          <w:ilvl w:val="0"/>
          <w:numId w:val="1003"/>
        </w:numPr>
        <w:pStyle w:val="Compact"/>
      </w:pPr>
      <w:r>
        <w:t xml:space="preserve">82% of procurement committees prioritize vendors with military officer representation (up from 65% in 2022)</w:t>
      </w:r>
    </w:p>
    <w:p>
      <w:pPr>
        <w:numPr>
          <w:ilvl w:val="0"/>
          <w:numId w:val="1003"/>
        </w:numPr>
        <w:pStyle w:val="Compact"/>
      </w:pPr>
      <w:r>
        <w:t xml:space="preserve">Rising demand for AI-powered defense solutions targeting Auckland's unique urban-environment challenges</w:t>
      </w:r>
    </w:p>
    <w:p>
      <w:pPr>
        <w:numPr>
          <w:ilvl w:val="0"/>
          <w:numId w:val="1003"/>
        </w:numPr>
        <w:pStyle w:val="Compact"/>
      </w:pPr>
      <w:r>
        <w:t xml:space="preserve">Increased focus on Maori-owned defense partnerships, where our officers' cultural fluency created new business avenues</w:t>
      </w:r>
    </w:p>
    <w:bookmarkEnd w:id="23"/>
    <w:bookmarkStart w:id="24" w:name="challenges-adaptive-solutions"/>
    <w:p>
      <w:pPr>
        <w:pStyle w:val="Heading2"/>
      </w:pPr>
      <w:r>
        <w:t xml:space="preserve">Challenges &amp; Adaptive Solutions</w:t>
      </w:r>
    </w:p>
    <w:p>
      <w:pPr>
        <w:pStyle w:val="FirstParagraph"/>
      </w:pPr>
      <w:r>
        <w:t xml:space="preserve">Despite strong performance, Auckland-specific obstacles required military officer-led innovation: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Military Officer Solution</w:t>
            </w:r>
          </w:p>
        </w:tc>
        <w:tc>
          <w:tcPr/>
          <w:p>
            <w:pPr>
              <w:pStyle w:val="Compact"/>
              <w:jc w:val="left"/>
            </w:pPr>
            <w:r>
              <w:t xml:space="preserve">Outcome in Auckland</w:t>
            </w:r>
          </w:p>
        </w:tc>
      </w:tr>
      <w:tr>
        <w:tc>
          <w:tcPr/>
          <w:p>
            <w:pPr>
              <w:pStyle w:val="Compact"/>
              <w:jc w:val="left"/>
            </w:pPr>
            <w:r>
              <w:t xml:space="preserve">NZDF budget constraints post-COVID-19</w:t>
            </w:r>
          </w:p>
        </w:tc>
        <w:tc>
          <w:tcPr/>
          <w:p>
            <w:pPr>
              <w:pStyle w:val="Compact"/>
              <w:jc w:val="left"/>
            </w:pPr>
            <w:r>
              <w:t xml:space="preserve">Designed phased payment plans using officer's financial planning experience from NZDF Strategic Finance Unit</w:t>
            </w:r>
          </w:p>
        </w:tc>
        <w:tc>
          <w:tcPr/>
          <w:p>
            <w:pPr>
              <w:pStyle w:val="Compact"/>
              <w:jc w:val="left"/>
            </w:pPr>
            <w:r>
              <w:t xml:space="preserve">23% increase in contract value through flexible structuring at Auckland Command Centre meetings</w:t>
            </w:r>
          </w:p>
        </w:tc>
      </w:tr>
      <w:tr>
        <w:tc>
          <w:tcPr/>
          <w:p>
            <w:pPr>
              <w:pStyle w:val="Compact"/>
              <w:jc w:val="left"/>
            </w:pPr>
            <w:r>
              <w:t xml:space="preserve">Cultural misalignment with local iwi (Maori tribes)</w:t>
            </w:r>
          </w:p>
        </w:tc>
        <w:tc>
          <w:tcPr/>
          <w:p>
            <w:pPr>
              <w:pStyle w:val="Compact"/>
              <w:jc w:val="left"/>
            </w:pPr>
            <w:r>
              <w:t xml:space="preserve">Deployed Officer Te Rangi Arapeta (Ngāpuhi lineage) as lead negotiator for community engagement</w:t>
            </w:r>
          </w:p>
        </w:tc>
        <w:tc>
          <w:tcPr/>
          <w:p>
            <w:pPr>
              <w:pStyle w:val="Compact"/>
              <w:jc w:val="left"/>
            </w:pPr>
            <w:r>
              <w:t xml:space="preserve">Secured 3 new Maori defense partnerships in Auckland, including the Ngāti Whātua Ōrākei contract</w:t>
            </w:r>
          </w:p>
        </w:tc>
      </w:tr>
    </w:tbl>
    <w:bookmarkEnd w:id="24"/>
    <w:bookmarkStart w:id="25" w:name="Xc91b87f700d6eeb9bf539a19486d1409076b884"/>
    <w:p>
      <w:pPr>
        <w:pStyle w:val="Heading2"/>
      </w:pPr>
      <w:r>
        <w:t xml:space="preserve">Future Outlook: Military Officer Sales Expansion in Auckland</w:t>
      </w:r>
    </w:p>
    <w:p>
      <w:pPr>
        <w:pStyle w:val="FirstParagraph"/>
      </w:pPr>
      <w:r>
        <w:t xml:space="preserve">Building on Q3 success, our Auckland military officer team has secured five new contracts in Q4 2023 worth $9.4M, with a focus on:</w:t>
      </w:r>
    </w:p>
    <w:p>
      <w:pPr>
        <w:numPr>
          <w:ilvl w:val="0"/>
          <w:numId w:val="1004"/>
        </w:numPr>
        <w:pStyle w:val="Compact"/>
      </w:pPr>
      <w:r>
        <w:rPr>
          <w:bCs/>
          <w:b/>
        </w:rPr>
        <w:t xml:space="preserve">Joint Operations Command (Auckland):</w:t>
      </w:r>
      <w:r>
        <w:t xml:space="preserve"> </w:t>
      </w:r>
      <w:r>
        <w:t xml:space="preserve">Preparing for NZDF's new joint forces headquarters at Devonport with integrated communications suites.</w:t>
      </w:r>
    </w:p>
    <w:p>
      <w:pPr>
        <w:numPr>
          <w:ilvl w:val="0"/>
          <w:numId w:val="1004"/>
        </w:numPr>
        <w:pStyle w:val="Compact"/>
      </w:pPr>
      <w:r>
        <w:rPr>
          <w:bCs/>
          <w:b/>
        </w:rPr>
        <w:t xml:space="preserve">Auckland Regional Disaster Response:</w:t>
      </w:r>
      <w:r>
        <w:t xml:space="preserve"> </w:t>
      </w:r>
      <w:r>
        <w:t xml:space="preserve">Developing rapid-deployment systems for Auckland Council's emergency services, leveraging officer experience in Cyclone Gabrielle recovery operations.</w:t>
      </w:r>
    </w:p>
    <w:p>
      <w:pPr>
        <w:numPr>
          <w:ilvl w:val="0"/>
          <w:numId w:val="1004"/>
        </w:numPr>
        <w:pStyle w:val="Compact"/>
      </w:pPr>
      <w:r>
        <w:rPr>
          <w:bCs/>
          <w:b/>
        </w:rPr>
        <w:t xml:space="preserve">NZDF Women in Defence Initiative:</w:t>
      </w:r>
      <w:r>
        <w:t xml:space="preserve"> </w:t>
      </w:r>
      <w:r>
        <w:t xml:space="preserve">Creating tailored training programs led by our female military officers to boost diversity recruitment—directly supporting NZDF's national strategy.</w:t>
      </w:r>
    </w:p>
    <w:bookmarkEnd w:id="25"/>
    <w:bookmarkStart w:id="26" w:name="X4af567732e94b295fab0d3d36f339cfdc7a9a6d"/>
    <w:p>
      <w:pPr>
        <w:pStyle w:val="Heading2"/>
      </w:pPr>
      <w:r>
        <w:t xml:space="preserve">Conclusion: The Unmatched Value of Military Officer Sales Leadership</w:t>
      </w:r>
    </w:p>
    <w:p>
      <w:pPr>
        <w:pStyle w:val="FirstParagraph"/>
      </w:pPr>
      <w:r>
        <w:t xml:space="preserve">This report conclusively demonstrates that in the New Zealand Auckland defense market, military officers are not merely sales personnel—they are strategic assets. Their operational experience transforms every sales interaction into a credibility-driven opportunity. As Commander Tanaka affirmed during the NZDF Aukland Command briefing: "When our procurement teams meet a military officer, they see not just a vendor, but an ally who speaks the language of defense." This is precisely why our Auckland military officer sales model drives 41% higher contract retention rates than industry average.</w:t>
      </w:r>
    </w:p>
    <w:p>
      <w:pPr>
        <w:pStyle w:val="BodyText"/>
      </w:pPr>
      <w:r>
        <w:t xml:space="preserve">Looking ahead, we will expand the Auckland-based military officer team by 25% in Q1 2024 to capitalize on upcoming NZDF infrastructure projects at Whangarei and Hamilton—proving that New Zealand's defense success requires leaders who have served. For organizations seeking authentic, effective sales solutions in New Zealand Auckland, the military officer model isn't just beneficial—it's indispensable. We remain committed to advancing this unique partnership between defense expertise and commercial excellence for Aotearoa.</w:t>
      </w:r>
    </w:p>
    <w:p>
      <w:pPr>
        <w:pStyle w:val="BodyText"/>
      </w:pPr>
      <w:r>
        <w:rPr>
          <w:bCs/>
          <w:b/>
        </w:rPr>
        <w:t xml:space="preserve">Prepared By:</w:t>
      </w:r>
      <w:r>
        <w:t xml:space="preserve"> </w:t>
      </w:r>
      <w:r>
        <w:t xml:space="preserve">Auckland Regional Sales Leadership Team</w:t>
      </w:r>
      <w:r>
        <w:br/>
      </w:r>
      <w:r>
        <w:rPr>
          <w:bCs/>
          <w:b/>
        </w:rPr>
        <w:t xml:space="preserve">Date:</w:t>
      </w:r>
      <w:r>
        <w:t xml:space="preserve"> </w:t>
      </w:r>
      <w:r>
        <w:t xml:space="preserve">October 26, 2023</w:t>
      </w:r>
      <w:r>
        <w:br/>
      </w:r>
      <w:r>
        <w:rPr>
          <w:bCs/>
          <w:b/>
        </w:rPr>
        <w:t xml:space="preserve">Confidentiality Level:</w:t>
      </w:r>
      <w:r>
        <w:t xml:space="preserve"> </w:t>
      </w:r>
      <w:r>
        <w:t xml:space="preserve">NZDF-Approved Commercial Disclosure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Military Officer Operations - New Zealand Auckland</dc:title>
  <dc:creator/>
  <dc:language>en</dc:language>
  <cp:keywords/>
  <dcterms:created xsi:type="dcterms:W3CDTF">2026-07-24T17:11:15Z</dcterms:created>
  <dcterms:modified xsi:type="dcterms:W3CDTF">2026-07-24T17:11:15Z</dcterms:modified>
</cp:coreProperties>
</file>

<file path=docProps/custom.xml><?xml version="1.0" encoding="utf-8"?>
<Properties xmlns="http://schemas.openxmlformats.org/officeDocument/2006/custom-properties" xmlns:vt="http://schemas.openxmlformats.org/officeDocument/2006/docPropsVTypes"/>
</file>