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Liaison</w:t>
      </w:r>
      <w:r>
        <w:t xml:space="preserve"> </w:t>
      </w:r>
      <w:r>
        <w:t xml:space="preserve">Operations</w:t>
      </w:r>
      <w:r>
        <w:t xml:space="preserve"> </w:t>
      </w:r>
      <w:r>
        <w:t xml:space="preserve">in</w:t>
      </w:r>
      <w:r>
        <w:t xml:space="preserve"> </w:t>
      </w:r>
      <w:r>
        <w:t xml:space="preserve">Nigeria</w:t>
      </w:r>
      <w:r>
        <w:t xml:space="preserve"> </w:t>
      </w:r>
      <w:r>
        <w:t xml:space="preserve">Abuja</w:t>
      </w:r>
    </w:p>
    <w:bookmarkStart w:id="30" w:name="X793d6d41fbe223b9042afdc216ad2d466556935"/>
    <w:p>
      <w:pPr>
        <w:pStyle w:val="Heading1"/>
      </w:pPr>
      <w:r>
        <w:t xml:space="preserve">Sales Report: Military Officer Liaison Operations in Nigeria Abuja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Nigerian Ministry of Defence, Abuja Command Headquarters</w:t>
      </w:r>
      <w:r>
        <w:br/>
      </w:r>
      <w:r>
        <w:rPr>
          <w:bCs/>
          <w:b/>
        </w:rPr>
        <w:t xml:space="preserve">Prepared By:</w:t>
      </w:r>
      <w:r>
        <w:t xml:space="preserve"> </w:t>
      </w:r>
      <w:r>
        <w:t xml:space="preserve">Senior Military Officer (Liaison &amp; Procurement Division), Nigerian Armed Forces</w:t>
      </w:r>
    </w:p>
    <w:bookmarkStart w:id="20" w:name="i.-executive-summary"/>
    <w:p>
      <w:pPr>
        <w:pStyle w:val="Heading2"/>
      </w:pPr>
      <w:r>
        <w:t xml:space="preserve">I. Executive Summary</w:t>
      </w:r>
    </w:p>
    <w:p>
      <w:pPr>
        <w:pStyle w:val="FirstParagraph"/>
      </w:pPr>
      <w:r>
        <w:t xml:space="preserve">This comprehensive Sales Report details the operational performance of military procurement initiatives across Nigeria, with particular emphasis on Abuja as the strategic nerve center for defense logistics. As a key Military Officer serving within the Nigerian Armed Forces (NAF) Logistics Command, I present quarterly sales metrics demonstrating exceptional progress in equipment acquisition and service delivery. This report confirms that our Abuja-based operations have achieved 127% of target KPIs for fiscal year 2023, directly contributing to enhanced national security capabilities. The synergy between military liaison protocols and commercial procurement systems has proven critical to Nigeria's defense modernization agenda.</w:t>
      </w:r>
    </w:p>
    <w:bookmarkEnd w:id="20"/>
    <w:bookmarkStart w:id="21" w:name="X359a8a2339f4648cf1e51bc26a62b90ff48f59d"/>
    <w:p>
      <w:pPr>
        <w:pStyle w:val="Heading2"/>
      </w:pPr>
      <w:r>
        <w:t xml:space="preserve">II. Abuja Operations: Strategic Sales Hub Performance</w:t>
      </w:r>
    </w:p>
    <w:p>
      <w:pPr>
        <w:pStyle w:val="FirstParagraph"/>
      </w:pPr>
      <w:r>
        <w:t xml:space="preserve">Abuja serves as the undisputed epicenter for all high-value defense equipment sales within Nigeria. As the designated Military Officer responsible for vendor coordination in this capital city, I oversee a portfolio comprising 37 active contracts valued at ₦14.8 billion ($17.5 million USD). The Abuja Sales Office has demonstrated remarkable efficiency in processing procurement cycles, reducing average contract finalization time by 42% year-over-year through digitized workflows implemented in collaboration with the Federal Ministry of Defence.</w:t>
      </w:r>
    </w:p>
    <w:p>
      <w:pPr>
        <w:pStyle w:val="BodyText"/>
      </w:pPr>
      <w:r>
        <w:t xml:space="preserve">Key performance indicators for Nigeria Abuja operations include:</w:t>
      </w:r>
    </w:p>
    <w:p>
      <w:pPr>
        <w:numPr>
          <w:ilvl w:val="0"/>
          <w:numId w:val="1001"/>
        </w:numPr>
        <w:pStyle w:val="Compact"/>
      </w:pPr>
      <w:r>
        <w:rPr>
          <w:bCs/>
          <w:b/>
        </w:rPr>
        <w:t xml:space="preserve">On-Time Delivery Rate:</w:t>
      </w:r>
      <w:r>
        <w:t xml:space="preserve"> </w:t>
      </w:r>
      <w:r>
        <w:t xml:space="preserve">98.3% (exceeding 90% target)</w:t>
      </w:r>
    </w:p>
    <w:p>
      <w:pPr>
        <w:numPr>
          <w:ilvl w:val="0"/>
          <w:numId w:val="1001"/>
        </w:numPr>
        <w:pStyle w:val="Compact"/>
      </w:pPr>
      <w:r>
        <w:rPr>
          <w:bCs/>
          <w:b/>
        </w:rPr>
        <w:t xml:space="preserve">Vendor Compliance Score:</w:t>
      </w:r>
      <w:r>
        <w:t xml:space="preserve"> </w:t>
      </w:r>
      <w:r>
        <w:t xml:space="preserve">4.7/5.0 (highest in West Africa region)</w:t>
      </w:r>
    </w:p>
    <w:p>
      <w:pPr>
        <w:numPr>
          <w:ilvl w:val="0"/>
          <w:numId w:val="1001"/>
        </w:numPr>
        <w:pStyle w:val="Compact"/>
      </w:pPr>
      <w:r>
        <w:rPr>
          <w:bCs/>
          <w:b/>
        </w:rPr>
        <w:t xml:space="preserve">Military Equipment Utilization:</w:t>
      </w:r>
      <w:r>
        <w:t xml:space="preserve"> </w:t>
      </w:r>
      <w:r>
        <w:t xml:space="preserve">Critical assets deployed to all four service branches within 72 hours of procurement completion</w:t>
      </w:r>
    </w:p>
    <w:bookmarkEnd w:id="21"/>
    <w:bookmarkStart w:id="25" w:name="X5fa0199f317da6a68efa2ea9dbeb743b2181108"/>
    <w:p>
      <w:pPr>
        <w:pStyle w:val="Heading2"/>
      </w:pPr>
      <w:r>
        <w:t xml:space="preserve">III. Sales Report Analysis: Critical Initiatives</w:t>
      </w:r>
    </w:p>
    <w:p>
      <w:pPr>
        <w:pStyle w:val="FirstParagraph"/>
      </w:pPr>
      <w:r>
        <w:t xml:space="preserve">Our Military Officer-led sales strategy prioritizes three pillars critical to Nigeria's defense ecosystem:</w:t>
      </w:r>
    </w:p>
    <w:bookmarkStart w:id="22" w:name="Xb7fe771c155c86bab6347ddd3277b3943a38e4c"/>
    <w:p>
      <w:pPr>
        <w:pStyle w:val="Heading3"/>
      </w:pPr>
      <w:r>
        <w:t xml:space="preserve">A. Counter-Insurgency Equipment Procurement</w:t>
      </w:r>
    </w:p>
    <w:p>
      <w:pPr>
        <w:pStyle w:val="FirstParagraph"/>
      </w:pPr>
      <w:r>
        <w:t xml:space="preserve">The Abuja-based Sales Office secured 157 tactical drones and 8,200 advanced night-vision systems through partnerships with international defense contractors. This initiative, directly overseen by Military Officer Captain Adebayo Olusola (Ret.), accelerated deployment to the North-East theatre by 37 days. The equipment contributed directly to a 63% reduction in insurgent activity during Q3 2023 as verified by Joint Task Force reports.</w:t>
      </w:r>
    </w:p>
    <w:bookmarkEnd w:id="22"/>
    <w:bookmarkStart w:id="23" w:name="X909967f1e9536c705e1ab32066b040fdb6e87c3"/>
    <w:p>
      <w:pPr>
        <w:pStyle w:val="Heading3"/>
      </w:pPr>
      <w:r>
        <w:t xml:space="preserve">B. Indigenous Defense Manufacturing Partnerships</w:t>
      </w:r>
    </w:p>
    <w:p>
      <w:pPr>
        <w:pStyle w:val="FirstParagraph"/>
      </w:pPr>
      <w:r>
        <w:t xml:space="preserve">A landmark achievement was the Nigeria Abuja Sales Office's facilitation of the first locally manufactured armored vehicle contract with Nigerian firm NAFEC Ltd. This $9.2 million transaction—managed through our Military Officer vendor certification framework—created 1,400 new jobs and reduced equipment import dependency by 31%. The initiative exemplifies the Ministry of Defence's "Made in Nigeria for Nigerian Army" policy.</w:t>
      </w:r>
    </w:p>
    <w:bookmarkEnd w:id="23"/>
    <w:bookmarkStart w:id="24" w:name="c.-logistics-maintenance-services"/>
    <w:p>
      <w:pPr>
        <w:pStyle w:val="Heading3"/>
      </w:pPr>
      <w:r>
        <w:t xml:space="preserve">C. Logistics &amp; Maintenance Services</w:t>
      </w:r>
    </w:p>
    <w:p>
      <w:pPr>
        <w:pStyle w:val="FirstParagraph"/>
      </w:pPr>
      <w:r>
        <w:t xml:space="preserve">Our Military Officer liaison team negotiated a comprehensive 5-year maintenance services contract with Lockheed Martin, covering all Apache helicopter fleets. This $28 million agreement includes Abuja-based training centers and on-site technical support, ensuring 94% aircraft operational readiness—significantly above the NATO standard of 85%. The sales performance directly supports Nigeria's commitment to the African Peacekeeping Initiative.</w:t>
      </w:r>
    </w:p>
    <w:bookmarkEnd w:id="24"/>
    <w:bookmarkEnd w:id="25"/>
    <w:bookmarkStart w:id="26" w:name="iv.-military-officer-leadership-impact"/>
    <w:p>
      <w:pPr>
        <w:pStyle w:val="Heading2"/>
      </w:pPr>
      <w:r>
        <w:t xml:space="preserve">IV. Military Officer Leadership Impact</w:t>
      </w:r>
    </w:p>
    <w:p>
      <w:pPr>
        <w:pStyle w:val="FirstParagraph"/>
      </w:pPr>
      <w:r>
        <w:t xml:space="preserve">The effectiveness of this Sales Report hinges on strategic leadership from military officers embedded within procurement operations. As a Senior Military Officer with 18 years' experience in defense logistics, I have implemented the following transformative protocols:</w:t>
      </w:r>
    </w:p>
    <w:p>
      <w:pPr>
        <w:numPr>
          <w:ilvl w:val="0"/>
          <w:numId w:val="1002"/>
        </w:numPr>
        <w:pStyle w:val="Compact"/>
      </w:pPr>
      <w:r>
        <w:rPr>
          <w:bCs/>
          <w:b/>
        </w:rPr>
        <w:t xml:space="preserve">Integrated Liaison Framework:</w:t>
      </w:r>
      <w:r>
        <w:t xml:space="preserve"> </w:t>
      </w:r>
      <w:r>
        <w:t xml:space="preserve">All vendors undergo mandatory security clearance and military ethics training before sales engagement</w:t>
      </w:r>
    </w:p>
    <w:p>
      <w:pPr>
        <w:numPr>
          <w:ilvl w:val="0"/>
          <w:numId w:val="1002"/>
        </w:numPr>
        <w:pStyle w:val="Compact"/>
      </w:pPr>
      <w:r>
        <w:rPr>
          <w:bCs/>
          <w:b/>
        </w:rPr>
        <w:t xml:space="preserve">Real-Time Transparency Portal:</w:t>
      </w:r>
      <w:r>
        <w:t xml:space="preserve"> </w:t>
      </w:r>
      <w:r>
        <w:t xml:space="preserve">Abuja Sales Command's digital dashboard provides live visibility into equipment flow from contract signing to battlefield deployment</w:t>
      </w:r>
    </w:p>
    <w:p>
      <w:pPr>
        <w:numPr>
          <w:ilvl w:val="0"/>
          <w:numId w:val="1002"/>
        </w:numPr>
        <w:pStyle w:val="Compact"/>
      </w:pPr>
      <w:r>
        <w:rPr>
          <w:bCs/>
          <w:b/>
        </w:rPr>
        <w:t xml:space="preserve">Military-Driven Quality Assurance:</w:t>
      </w:r>
      <w:r>
        <w:t xml:space="preserve"> </w:t>
      </w:r>
      <w:r>
        <w:t xml:space="preserve">Field commanders co-sign delivery acceptance certificates, ensuring all purchased equipment meets operational standards</w:t>
      </w:r>
    </w:p>
    <w:p>
      <w:pPr>
        <w:pStyle w:val="FirstParagraph"/>
      </w:pPr>
      <w:r>
        <w:t xml:space="preserve">This military-led approach has eliminated vendor disputes in Abuja operations for 18 consecutive months—a historic achievement in Nigerian defense procurement history.</w:t>
      </w:r>
    </w:p>
    <w:bookmarkEnd w:id="26"/>
    <w:bookmarkStart w:id="27" w:name="v.-challenges-strategic-resolutions"/>
    <w:p>
      <w:pPr>
        <w:pStyle w:val="Heading2"/>
      </w:pPr>
      <w:r>
        <w:t xml:space="preserve">V. Challenges &amp; Strategic Resolutions</w:t>
      </w:r>
    </w:p>
    <w:p>
      <w:pPr>
        <w:pStyle w:val="FirstParagraph"/>
      </w:pPr>
      <w:r>
        <w:t xml:space="preserve">While Nigeria Abuja operations achieved remarkable success, we encountered three critical challenges requiring Military Officer intervention:</w:t>
      </w:r>
    </w:p>
    <w:p>
      <w:pPr>
        <w:numPr>
          <w:ilvl w:val="0"/>
          <w:numId w:val="1003"/>
        </w:numPr>
        <w:pStyle w:val="Compact"/>
      </w:pPr>
      <w:r>
        <w:rPr>
          <w:iCs/>
          <w:i/>
        </w:rPr>
        <w:t xml:space="preserve">Customs Clearance Delays:</w:t>
      </w:r>
      <w:r>
        <w:t xml:space="preserve"> </w:t>
      </w:r>
      <w:r>
        <w:t xml:space="preserve">Initially causing 23-day shipment bottlenecks at Murtala Muhammed Airport. Solution: Military Officer-led coordination with Nigerian Customs Service established dedicated defense equipment lanes, reducing processing time to 8 hours.</w:t>
      </w:r>
    </w:p>
    <w:p>
      <w:pPr>
        <w:numPr>
          <w:ilvl w:val="0"/>
          <w:numId w:val="1003"/>
        </w:numPr>
        <w:pStyle w:val="Compact"/>
      </w:pPr>
      <w:r>
        <w:rPr>
          <w:iCs/>
          <w:i/>
        </w:rPr>
        <w:t xml:space="preserve">Vendor Non-Compliance:</w:t>
      </w:r>
      <w:r>
        <w:t xml:space="preserve"> </w:t>
      </w:r>
      <w:r>
        <w:t xml:space="preserve">One contractor failed to meet quality standards for night-vision goggles. Resolution: Immediate contract termination authorized by the Abuja Sales Command under Section 12(4) of the Defense Procurement Act, followed by rapid replacement through pre-vetted vendors.</w:t>
      </w:r>
    </w:p>
    <w:p>
      <w:pPr>
        <w:numPr>
          <w:ilvl w:val="0"/>
          <w:numId w:val="1003"/>
        </w:numPr>
        <w:pStyle w:val="Compact"/>
      </w:pPr>
      <w:r>
        <w:rPr>
          <w:iCs/>
          <w:i/>
        </w:rPr>
        <w:t xml:space="preserve">Budget Allocation Constraints:</w:t>
      </w:r>
      <w:r>
        <w:t xml:space="preserve"> </w:t>
      </w:r>
      <w:r>
        <w:t xml:space="preserve">Partial funding freeze affecting Q3 equipment orders. Mitigation: Military Officer-led negotiation secured $5.8 million in emergency funds from the Strategic Reserve Fund within 72 hours.</w:t>
      </w:r>
    </w:p>
    <w:bookmarkEnd w:id="27"/>
    <w:bookmarkStart w:id="28" w:name="X6e031b4e09b35aa2dc2c3dd6e5a1bdbad6434fe"/>
    <w:p>
      <w:pPr>
        <w:pStyle w:val="Heading2"/>
      </w:pPr>
      <w:r>
        <w:t xml:space="preserve">VI. Future Outlook &amp; Strategic Recommendations</w:t>
      </w:r>
    </w:p>
    <w:p>
      <w:pPr>
        <w:pStyle w:val="FirstParagraph"/>
      </w:pPr>
      <w:r>
        <w:t xml:space="preserve">The Nigeria Abuja Sales Office projects 15% growth in defense equipment sales for FY2024, driven by expanded security cooperation agreements with the US, France, and South Africa. As Military Officer overseeing this critical function, I recommend:</w:t>
      </w:r>
    </w:p>
    <w:p>
      <w:pPr>
        <w:numPr>
          <w:ilvl w:val="0"/>
          <w:numId w:val="1004"/>
        </w:numPr>
        <w:pStyle w:val="Compact"/>
      </w:pPr>
      <w:r>
        <w:t xml:space="preserve">Establishing a permanent Abuja Defense Technology Innovation Center to accelerate local equipment development</w:t>
      </w:r>
    </w:p>
    <w:p>
      <w:pPr>
        <w:numPr>
          <w:ilvl w:val="0"/>
          <w:numId w:val="1004"/>
        </w:numPr>
        <w:pStyle w:val="Compact"/>
      </w:pPr>
      <w:r>
        <w:t xml:space="preserve">Implementing blockchain technology for all sales contracts to enhance transparency</w:t>
      </w:r>
    </w:p>
    <w:p>
      <w:pPr>
        <w:numPr>
          <w:ilvl w:val="0"/>
          <w:numId w:val="1004"/>
        </w:numPr>
        <w:pStyle w:val="Compact"/>
      </w:pPr>
      <w:r>
        <w:t xml:space="preserve">Increasing military officer deployment to regional sales offices across Nigeria (Kano, Port Harcourt, Enugu)</w:t>
      </w:r>
    </w:p>
    <w:bookmarkEnd w:id="28"/>
    <w:bookmarkStart w:id="29" w:name="vii.-conclusion"/>
    <w:p>
      <w:pPr>
        <w:pStyle w:val="Heading2"/>
      </w:pPr>
      <w:r>
        <w:t xml:space="preserve">VII. Conclusion</w:t>
      </w:r>
    </w:p>
    <w:p>
      <w:pPr>
        <w:pStyle w:val="FirstParagraph"/>
      </w:pPr>
      <w:r>
        <w:t xml:space="preserve">This Sales Report unequivocally demonstrates how military officer leadership transforms defense procurement into a strategic asset. The Nigeria Abuja operations model—where Military Officers serve as both sales facilitators and operational guardians—has set a new standard for ethical, efficient defense commerce in Africa's largest economy. With 98% of all equipment delivered meeting or exceeding combat readiness requirements, our Abuja Sales Command has proven that military professionalism elevates commercial excellence.</w:t>
      </w:r>
    </w:p>
    <w:p>
      <w:pPr>
        <w:pStyle w:val="BodyText"/>
      </w:pPr>
      <w:r>
        <w:t xml:space="preserve">As we advance Nigeria's national security through disciplined procurement, the Military Officer liaison framework remains indispensable. This report serves as both a testament to current achievements and a roadmap for securing Nigeria's borders with equipment that saves lives on the battlefield. The success in Abuja directly translates to enhanced safety for over 200 million Nigerians—proving that effective sales strategies, when executed by dedicated military leadership, are fundamental to national defense.</w:t>
      </w:r>
    </w:p>
    <w:p>
      <w:pPr>
        <w:pStyle w:val="BodyText"/>
      </w:pPr>
      <w:r>
        <w:rPr>
          <w:bCs/>
          <w:b/>
        </w:rPr>
        <w:t xml:space="preserve">Prepared By:</w:t>
      </w:r>
      <w:r>
        <w:t xml:space="preserve"> </w:t>
      </w:r>
      <w:r>
        <w:t xml:space="preserve">Major General Yusuf Abubakar (Ret.), Chief Logistics Liaison Officer</w:t>
      </w:r>
      <w:r>
        <w:br/>
      </w:r>
      <w:r>
        <w:rPr>
          <w:bCs/>
          <w:b/>
        </w:rPr>
        <w:t xml:space="preserve">Signature:</w:t>
      </w:r>
      <w:r>
        <w:t xml:space="preserve"> </w:t>
      </w:r>
      <w:r>
        <w:t xml:space="preserve">[Digital Signature]</w:t>
      </w:r>
      <w:r>
        <w:br/>
      </w:r>
      <w:r>
        <w:rPr>
          <w:bCs/>
          <w:b/>
        </w:rPr>
        <w:t xml:space="preserve">Date of Authorization:</w:t>
      </w:r>
      <w:r>
        <w:t xml:space="preserve"> </w:t>
      </w:r>
      <w:r>
        <w:t xml:space="preserve">October 25, 2023</w:t>
      </w:r>
    </w:p>
    <w:p>
      <w:pPr>
        <w:pStyle w:val="BodyText"/>
      </w:pPr>
      <w:r>
        <w:rPr>
          <w:iCs/>
          <w:i/>
        </w:rPr>
        <w:t xml:space="preserve">This Sales Report complies with Nigerian Defence Act Section 14.3 and is filed in accordance with the Abuja Defense Procurement Regulations (ADPR) 2021.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Liaison Operations in Nigeria Abuja</dc:title>
  <dc:creator/>
  <dc:language>en</dc:language>
  <cp:keywords/>
  <dcterms:created xsi:type="dcterms:W3CDTF">2026-07-24T05:24:54Z</dcterms:created>
  <dcterms:modified xsi:type="dcterms:W3CDTF">2026-07-24T05:24:54Z</dcterms:modified>
</cp:coreProperties>
</file>

<file path=docProps/custom.xml><?xml version="1.0" encoding="utf-8"?>
<Properties xmlns="http://schemas.openxmlformats.org/officeDocument/2006/custom-properties" xmlns:vt="http://schemas.openxmlformats.org/officeDocument/2006/docPropsVTypes"/>
</file>