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Operations</w:t>
      </w:r>
    </w:p>
    <w:bookmarkStart w:id="30" w:name="Xcf1a245adbf4839239c910a21f6a59be23bd7c9"/>
    <w:p>
      <w:pPr>
        <w:pStyle w:val="Heading1"/>
      </w:pPr>
      <w:r>
        <w:t xml:space="preserve">SALES REPORT - PHILIPPINES MANILA MILITARY OPERATIONS</w:t>
      </w:r>
    </w:p>
    <w:p>
      <w:pPr>
        <w:pStyle w:val="FirstParagraph"/>
      </w:pPr>
      <w:r>
        <w:t xml:space="preserve">Prepared for the Philippine Department of National Defense | Q3 2024</w:t>
      </w:r>
    </w:p>
    <w:bookmarkStart w:id="20" w:name="executive-summary"/>
    <w:p>
      <w:pPr>
        <w:pStyle w:val="Heading2"/>
      </w:pPr>
      <w:r>
        <w:t xml:space="preserve">Executive Summary</w:t>
      </w:r>
    </w:p>
    <w:p>
      <w:pPr>
        <w:pStyle w:val="FirstParagraph"/>
      </w:pPr>
      <w:r>
        <w:t xml:space="preserve">This comprehensive Sales Report details the operational performance of defense procurement activities in the Philippines Manila metropolitan area during Q3 2024. As a strategic partner to the Armed Forces of the Philippines (AFP), our team has successfully executed critical equipment sales and service agreements across key military installations, demonstrating exceptional alignment with national security objectives. The report highlights how our tailored solutions have empowered Military Officers across all branches to enhance operational readiness in this vital Southeast Asian hub.</w:t>
      </w:r>
    </w:p>
    <w:bookmarkEnd w:id="20"/>
    <w:bookmarkStart w:id="22" w:name="sales-performance-overview"/>
    <w:p>
      <w:pPr>
        <w:pStyle w:val="Heading2"/>
      </w:pPr>
      <w:r>
        <w:t xml:space="preserve">1. Sales Performance Overview</w:t>
      </w:r>
    </w:p>
    <w:p>
      <w:pPr>
        <w:pStyle w:val="FirstParagraph"/>
      </w:pPr>
      <w:r>
        <w:t xml:space="preserve">Q3 sales in Philippines Manila achieved a remarkable 18% year-over-year growth, totaling $47.2 million across 14 major contracts. This performance exceeds regional benchmarks by 23%, directly attributable to our specialized approach for Military Officers operating in Manila's complex security environment. The report underscores three pivotal success factors: (a) deep understanding of AFP operational requirements, (b) seamless integration with Manila-based defense logistics networks, and (c) rapid response capabilities for urgent military needs.</w:t>
      </w:r>
    </w:p>
    <w:bookmarkStart w:id="21" w:name="key-metrics"/>
    <w:p>
      <w:pPr>
        <w:pStyle w:val="Heading3"/>
      </w:pPr>
      <w:r>
        <w:t xml:space="preserve">Key Metrics:</w:t>
      </w:r>
    </w:p>
    <w:p>
      <w:pPr>
        <w:numPr>
          <w:ilvl w:val="0"/>
          <w:numId w:val="1001"/>
        </w:numPr>
        <w:pStyle w:val="Compact"/>
      </w:pPr>
      <w:r>
        <w:rPr>
          <w:bCs/>
          <w:b/>
        </w:rPr>
        <w:t xml:space="preserve">Contracts Signed:</w:t>
      </w:r>
      <w:r>
        <w:t xml:space="preserve"> </w:t>
      </w:r>
      <w:r>
        <w:t xml:space="preserve">14 (vs. 11 in Q2)</w:t>
      </w:r>
    </w:p>
    <w:p>
      <w:pPr>
        <w:numPr>
          <w:ilvl w:val="0"/>
          <w:numId w:val="1001"/>
        </w:numPr>
        <w:pStyle w:val="Compact"/>
      </w:pPr>
      <w:r>
        <w:rPr>
          <w:bCs/>
          <w:b/>
        </w:rPr>
        <w:t xml:space="preserve">Customer Satisfaction (AFP):</w:t>
      </w:r>
      <w:r>
        <w:t xml:space="preserve"> </w:t>
      </w:r>
      <w:r>
        <w:t xml:space="preserve">96% (Measured via Military Officer feedback surveys)</w:t>
      </w:r>
    </w:p>
    <w:p>
      <w:pPr>
        <w:numPr>
          <w:ilvl w:val="0"/>
          <w:numId w:val="1001"/>
        </w:numPr>
        <w:pStyle w:val="Compact"/>
      </w:pPr>
      <w:r>
        <w:rPr>
          <w:bCs/>
          <w:b/>
        </w:rPr>
        <w:t xml:space="preserve">New Client Acquisition:</w:t>
      </w:r>
      <w:r>
        <w:t xml:space="preserve"> </w:t>
      </w:r>
      <w:r>
        <w:t xml:space="preserve">3 major AFP units including Naval Command Manila</w:t>
      </w:r>
    </w:p>
    <w:p>
      <w:pPr>
        <w:numPr>
          <w:ilvl w:val="0"/>
          <w:numId w:val="1001"/>
        </w:numPr>
        <w:pStyle w:val="Compact"/>
      </w:pPr>
      <w:r>
        <w:rPr>
          <w:bCs/>
          <w:b/>
        </w:rPr>
        <w:t xml:space="preserve">Military Equipment Delivered:</w:t>
      </w:r>
      <w:r>
        <w:t xml:space="preserve"> </w:t>
      </w:r>
      <w:r>
        <w:t xml:space="preserve">270+ systems across all service branches</w:t>
      </w:r>
    </w:p>
    <w:bookmarkEnd w:id="21"/>
    <w:bookmarkEnd w:id="22"/>
    <w:bookmarkStart w:id="24" w:name="military-officer-centric-solutions"/>
    <w:p>
      <w:pPr>
        <w:pStyle w:val="Heading2"/>
      </w:pPr>
      <w:r>
        <w:t xml:space="preserve">2. Military Officer-Centric Solutions</w:t>
      </w:r>
    </w:p>
    <w:p>
      <w:pPr>
        <w:pStyle w:val="FirstParagraph"/>
      </w:pPr>
      <w:r>
        <w:t xml:space="preserve">Our Sales Report emphasizes the transformative impact of our solutions on Manila-based Military Officers' daily operations. Unlike generic defense vendors, we developed specialized products through direct collaboration with AFP field commanders at Camp Aguinaldo and Naval Base Manila. This co-creation process ensures every solution directly addresses challenges faced by Military Officers during border patrols, humanitarian missions, and counter-terrorism operations in the Philippine archipelago.</w:t>
      </w:r>
    </w:p>
    <w:bookmarkStart w:id="23" w:name="notable-officer-driven-solutions"/>
    <w:p>
      <w:pPr>
        <w:pStyle w:val="Heading3"/>
      </w:pPr>
      <w:r>
        <w:t xml:space="preserve">Notable Officer-Driven Solutions:</w:t>
      </w:r>
    </w:p>
    <w:p>
      <w:pPr>
        <w:numPr>
          <w:ilvl w:val="0"/>
          <w:numId w:val="1002"/>
        </w:numPr>
        <w:pStyle w:val="Compact"/>
      </w:pPr>
      <w:r>
        <w:rPr>
          <w:bCs/>
          <w:b/>
        </w:rPr>
        <w:t xml:space="preserve">Maritime Surveillance Drones (Q-8 System):</w:t>
      </w:r>
      <w:r>
        <w:t xml:space="preserve"> </w:t>
      </w:r>
      <w:r>
        <w:t xml:space="preserve">Deployed across all AFP Naval units in Manila Bay. Military Officers report 40% faster threat detection during coast guard operations.</w:t>
      </w:r>
    </w:p>
    <w:p>
      <w:pPr>
        <w:numPr>
          <w:ilvl w:val="0"/>
          <w:numId w:val="1002"/>
        </w:numPr>
        <w:pStyle w:val="Compact"/>
      </w:pPr>
      <w:r>
        <w:rPr>
          <w:bCs/>
          <w:b/>
        </w:rPr>
        <w:t xml:space="preserve">Portable Command Centers:</w:t>
      </w:r>
      <w:r>
        <w:t xml:space="preserve"> </w:t>
      </w:r>
      <w:r>
        <w:t xml:space="preserve">Installed at key military installations including Fort Bonifacio. Enabled Mobile Command Posts for Military Officers conducting rapid response missions.</w:t>
      </w:r>
    </w:p>
    <w:p>
      <w:pPr>
        <w:numPr>
          <w:ilvl w:val="0"/>
          <w:numId w:val="1002"/>
        </w:numPr>
        <w:pStyle w:val="Compact"/>
      </w:pPr>
      <w:r>
        <w:rPr>
          <w:bCs/>
          <w:b/>
        </w:rPr>
        <w:t xml:space="preserve">Cybersecurity Suite for AFP Networks:</w:t>
      </w:r>
      <w:r>
        <w:t xml:space="preserve"> </w:t>
      </w:r>
      <w:r>
        <w:t xml:space="preserve">Implemented across all Manila-based command centers following a joint security assessment with Army Cyber Command.</w:t>
      </w:r>
    </w:p>
    <w:bookmarkEnd w:id="23"/>
    <w:bookmarkEnd w:id="24"/>
    <w:bookmarkStart w:id="25" w:name="philippines-manila-market-analysis"/>
    <w:p>
      <w:pPr>
        <w:pStyle w:val="Heading2"/>
      </w:pPr>
      <w:r>
        <w:t xml:space="preserve">3. Philippines Manila Market Analysis</w:t>
      </w:r>
    </w:p>
    <w:p>
      <w:pPr>
        <w:pStyle w:val="FirstParagraph"/>
      </w:pPr>
      <w:r>
        <w:t xml:space="preserve">The Manila market continues to represent the strategic heart of Philippine defense spending. Our Sales Report identifies three critical trends driving procurement decisions in this region:</w:t>
      </w:r>
    </w:p>
    <w:p>
      <w:pPr>
        <w:numPr>
          <w:ilvl w:val="0"/>
          <w:numId w:val="1003"/>
        </w:numPr>
        <w:pStyle w:val="Compact"/>
      </w:pPr>
      <w:r>
        <w:rPr>
          <w:bCs/>
          <w:b/>
        </w:rPr>
        <w:t xml:space="preserve">Geopolitical Alignment:</w:t>
      </w:r>
      <w:r>
        <w:t xml:space="preserve"> </w:t>
      </w:r>
      <w:r>
        <w:t xml:space="preserve">Increased focus on maritime security due to South China Sea tensions has accelerated demand for Manila-based military equipment.</w:t>
      </w:r>
    </w:p>
    <w:p>
      <w:pPr>
        <w:numPr>
          <w:ilvl w:val="0"/>
          <w:numId w:val="1003"/>
        </w:numPr>
        <w:pStyle w:val="Compact"/>
      </w:pPr>
      <w:r>
        <w:rPr>
          <w:bCs/>
          <w:b/>
        </w:rPr>
        <w:t xml:space="preserve">Military Officer Training Integration:</w:t>
      </w:r>
      <w:r>
        <w:t xml:space="preserve"> </w:t>
      </w:r>
      <w:r>
        <w:t xml:space="preserve">87% of new contracts include embedded training modules for Military Officers at the Philippine Military Academy (PMA) in Quezon City.</w:t>
      </w:r>
    </w:p>
    <w:p>
      <w:pPr>
        <w:numPr>
          <w:ilvl w:val="0"/>
          <w:numId w:val="1003"/>
        </w:numPr>
        <w:pStyle w:val="Compact"/>
      </w:pPr>
      <w:r>
        <w:rPr>
          <w:bCs/>
          <w:b/>
        </w:rPr>
        <w:t xml:space="preserve">Local Partnership Requirements:</w:t>
      </w:r>
      <w:r>
        <w:t xml:space="preserve"> </w:t>
      </w:r>
      <w:r>
        <w:t xml:space="preserve">All sales now require 30% Filipino-owned subcontracting – a mandate embraced by our Manila-based operations team.</w:t>
      </w:r>
    </w:p>
    <w:bookmarkEnd w:id="25"/>
    <w:bookmarkStart w:id="26" w:name="success-story-afp-naval-command-manila"/>
    <w:p>
      <w:pPr>
        <w:pStyle w:val="Heading2"/>
      </w:pPr>
      <w:r>
        <w:t xml:space="preserve">4. Success Story: AFP Naval Command Manila</w:t>
      </w:r>
    </w:p>
    <w:p>
      <w:pPr>
        <w:pStyle w:val="FirstParagraph"/>
      </w:pPr>
      <w:r>
        <w:t xml:space="preserve">A standout example featured in this Sales Report is the $18M contract with AFP Naval Command at Manila's historic Fort San Felipe. Military Officers identified critical gaps in coastal surveillance during monsoon season. Our solution – a network of drone-enabled radar stations integrated with Manila's existing maritime control system – reduced response times from 2 hours to 22 minutes for all naval assets patrolling the Pasig River estuary and Manila Bay.</w:t>
      </w:r>
    </w:p>
    <w:p>
      <w:pPr>
        <w:pStyle w:val="BodyText"/>
      </w:pPr>
      <w:r>
        <w:t xml:space="preserve">"This technology has fundamentally changed how Military Officers conduct operations in the urbanized Manila corridor," stated Brigadier General Carlos M. Lopez, Commanding Officer, AFP Naval Forces Western Command. "The Sales Report from [Company Name] demonstrated true understanding of our unique operational challenges."</w:t>
      </w:r>
    </w:p>
    <w:bookmarkEnd w:id="26"/>
    <w:bookmarkStart w:id="27" w:name="challenges-and-strategic-response"/>
    <w:p>
      <w:pPr>
        <w:pStyle w:val="Heading2"/>
      </w:pPr>
      <w:r>
        <w:t xml:space="preserve">5. Challenges and Strategic Response</w:t>
      </w:r>
    </w:p>
    <w:p>
      <w:pPr>
        <w:pStyle w:val="FirstParagraph"/>
      </w:pPr>
      <w:r>
        <w:t xml:space="preserve">While Q3 was successful, our Sales Report acknowledges two key challenges specific to Philippines Manila operations:</w:t>
      </w:r>
    </w:p>
    <w:p>
      <w:pPr>
        <w:numPr>
          <w:ilvl w:val="0"/>
          <w:numId w:val="1004"/>
        </w:numPr>
        <w:pStyle w:val="Compact"/>
      </w:pPr>
      <w:r>
        <w:rPr>
          <w:bCs/>
          <w:b/>
        </w:rPr>
        <w:t xml:space="preserve">Logistical Complexities:</w:t>
      </w:r>
      <w:r>
        <w:t xml:space="preserve"> </w:t>
      </w:r>
      <w:r>
        <w:t xml:space="preserve">Manila's traffic congestion delayed equipment delivery to some units. Solution: Established a dedicated logistics hub at NAIA Terminal 3 with AFP-verified clearance protocols.</w:t>
      </w:r>
    </w:p>
    <w:p>
      <w:pPr>
        <w:numPr>
          <w:ilvl w:val="0"/>
          <w:numId w:val="1004"/>
        </w:numPr>
        <w:pStyle w:val="Compact"/>
      </w:pPr>
      <w:r>
        <w:rPr>
          <w:bCs/>
          <w:b/>
        </w:rPr>
        <w:t xml:space="preserve">Cultural Nuances in Military Procurement:</w:t>
      </w:r>
      <w:r>
        <w:t xml:space="preserve"> </w:t>
      </w:r>
      <w:r>
        <w:t xml:space="preserve">Traditional bureaucratic processes slowed contract finalization. Solution: Assigned bilingual (Filipino/English) Military Officer liaisons to navigate Department of National Defense procedures.</w:t>
      </w:r>
    </w:p>
    <w:bookmarkEnd w:id="27"/>
    <w:bookmarkStart w:id="28" w:name="future-outlook"/>
    <w:p>
      <w:pPr>
        <w:pStyle w:val="Heading2"/>
      </w:pPr>
      <w:r>
        <w:t xml:space="preserve">6. Future Outlook</w:t>
      </w:r>
    </w:p>
    <w:p>
      <w:pPr>
        <w:pStyle w:val="FirstParagraph"/>
      </w:pPr>
      <w:r>
        <w:t xml:space="preserve">Based on this Sales Report, we project continued growth in Philippines Manila military sales with a targeted $70M annual contract pipeline for 2025. Key initiatives include:</w:t>
      </w:r>
    </w:p>
    <w:p>
      <w:pPr>
        <w:numPr>
          <w:ilvl w:val="0"/>
          <w:numId w:val="1005"/>
        </w:numPr>
        <w:pStyle w:val="Compact"/>
      </w:pPr>
      <w:r>
        <w:t xml:space="preserve">Establishing a permanent Military Officer Advisory Council at our Manila office to co-develop future solutions</w:t>
      </w:r>
    </w:p>
    <w:p>
      <w:pPr>
        <w:numPr>
          <w:ilvl w:val="0"/>
          <w:numId w:val="1005"/>
        </w:numPr>
        <w:pStyle w:val="Compact"/>
      </w:pPr>
      <w:r>
        <w:t xml:space="preserve">Expanding the "Manila Defense Innovation Hub" for rapid prototyping of equipment needed by AFP units</w:t>
      </w:r>
    </w:p>
    <w:p>
      <w:pPr>
        <w:numPr>
          <w:ilvl w:val="0"/>
          <w:numId w:val="1005"/>
        </w:numPr>
        <w:pStyle w:val="Compact"/>
      </w:pPr>
      <w:r>
        <w:t xml:space="preserve">Developing AI-driven training modules for Military Officers using Philippine-specific conflict scenarios</w:t>
      </w:r>
    </w:p>
    <w:p>
      <w:pPr>
        <w:pStyle w:val="FirstParagraph"/>
      </w:pPr>
      <w:r>
        <w:t xml:space="preserve">The success of our Manila operations proves that effective military sales require deep cultural understanding and unwavering commitment to the mission. As this Sales Report demonstrates, when defense solutions are designed with Military Officers' on-the-ground realities in mind – particularly within the dynamic environment of Philippines Manila – both national security and commercial objectives are achieved.</w:t>
      </w:r>
    </w:p>
    <w:bookmarkEnd w:id="28"/>
    <w:bookmarkStart w:id="29" w:name="conclusion"/>
    <w:p>
      <w:pPr>
        <w:pStyle w:val="Heading2"/>
      </w:pPr>
      <w:r>
        <w:t xml:space="preserve">7. Conclusion</w:t>
      </w:r>
    </w:p>
    <w:p>
      <w:pPr>
        <w:pStyle w:val="FirstParagraph"/>
      </w:pPr>
      <w:r>
        <w:t xml:space="preserve">This Sales Report underscores our strategic position as the preferred defense partner for Military Officers across the Philippines Manila region. By prioritizing military-specific needs over generic sales approaches, we've established a sustainable model that delivers measurable results in national security capabilities while driving exceptional commercial performance. We remain committed to supporting every Military Officer in their mission to protect Philippine sovereignty from Manila's strategic command centers outward.</w:t>
      </w:r>
    </w:p>
    <w:p>
      <w:pPr>
        <w:pStyle w:val="BodyText"/>
      </w:pPr>
      <w:r>
        <w:rPr>
          <w:bCs/>
          <w:b/>
        </w:rPr>
        <w:t xml:space="preserve">Prepared By:</w:t>
      </w:r>
      <w:r>
        <w:t xml:space="preserve"> </w:t>
      </w:r>
      <w:r>
        <w:t xml:space="preserve">Global Defense Solutions Manila Office</w:t>
      </w:r>
    </w:p>
    <w:p>
      <w:pPr>
        <w:pStyle w:val="BodyText"/>
      </w:pPr>
      <w:r>
        <w:rPr>
          <w:bCs/>
          <w:b/>
        </w:rPr>
        <w:t xml:space="preserve">Date:</w:t>
      </w:r>
      <w:r>
        <w:t xml:space="preserve"> </w:t>
      </w:r>
      <w:r>
        <w:t xml:space="preserve">October 26, 2024</w:t>
      </w:r>
    </w:p>
    <w:p>
      <w:pPr>
        <w:pStyle w:val="BodyText"/>
      </w:pPr>
      <w:r>
        <w:t xml:space="preserve">This Sales Report is confidential and intended solely for Philippine Department of National Defense personnel. Distribution outside AFP channels is strictly prohibited.</w:t>
      </w:r>
    </w:p>
    <w:p>
      <w:pPr>
        <w:pStyle w:val="BodyText"/>
      </w:pPr>
      <w:r>
        <w:t xml:space="preserve">© 2024 Global Defense Solutions | Supporting Military Excellence in the Philippines Manila Region</w:t>
      </w:r>
    </w:p>
    <w:p>
      <w:pPr>
        <w:pStyle w:val="BodyText"/>
      </w:pPr>
      <w:r>
        <w:t xml:space="preserve">Philippine Republic Act No. 9363 Compliance Certified | ISO 9001:2015 Accredited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Sales Report: Philippines Manila Operations</dc:title>
  <dc:creator/>
  <dc:language>en</dc:language>
  <cp:keywords/>
  <dcterms:created xsi:type="dcterms:W3CDTF">2026-07-24T03:47:53Z</dcterms:created>
  <dcterms:modified xsi:type="dcterms:W3CDTF">2026-07-24T03:47:53Z</dcterms:modified>
</cp:coreProperties>
</file>

<file path=docProps/custom.xml><?xml version="1.0" encoding="utf-8"?>
<Properties xmlns="http://schemas.openxmlformats.org/officeDocument/2006/custom-properties" xmlns:vt="http://schemas.openxmlformats.org/officeDocument/2006/docPropsVTypes"/>
</file>