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Defense</w:t>
      </w:r>
      <w:r>
        <w:t xml:space="preserve"> </w:t>
      </w:r>
      <w:r>
        <w:t xml:space="preserve">Solutions</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Region</w:t>
      </w:r>
    </w:p>
    <w:bookmarkStart w:id="29" w:name="X71c2ad744717692ae47b7fda25ead9e583c8768"/>
    <w:p>
      <w:pPr>
        <w:pStyle w:val="Heading1"/>
      </w:pPr>
      <w:r>
        <w:t xml:space="preserve">Quarterly Defense Solutions Sales Report: Spain Barcelona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Defense Solutions Division, Madrid Headquarters</w:t>
      </w:r>
      <w:r>
        <w:br/>
      </w:r>
      <w:r>
        <w:rPr>
          <w:bCs/>
          <w:b/>
        </w:rPr>
        <w:t xml:space="preserve">Region Covered:</w:t>
      </w:r>
      <w:r>
        <w:t xml:space="preserve"> </w:t>
      </w:r>
      <w:r>
        <w:t xml:space="preserve">Catalonia &amp; Barcelona Metropolitan Area, Spain</w:t>
      </w:r>
    </w:p>
    <w:bookmarkStart w:id="20" w:name="i.-executive-summary"/>
    <w:p>
      <w:pPr>
        <w:pStyle w:val="Heading2"/>
      </w:pPr>
      <w:r>
        <w:t xml:space="preserve">I. Executive Summary</w:t>
      </w:r>
    </w:p>
    <w:p>
      <w:pPr>
        <w:pStyle w:val="FirstParagraph"/>
      </w:pPr>
      <w:r>
        <w:t xml:space="preserve">This report details the performance of our defense technology sales initiatives within the Spain Barcelona region during Q3 2023. As a premier provider of advanced military communication systems and security solutions, our focus has centered on collaboration with Spanish Armed Forces personnel, particularly Military Officers serving in strategic command roles across Barcelona's defense infrastructure. The quarter demonstrated robust growth (18.7% YoY) driven by tailored engagement with Military Officers responsible for procurement decisions at key installations including the</w:t>
      </w:r>
      <w:r>
        <w:t xml:space="preserve"> </w:t>
      </w:r>
      <w:r>
        <w:rPr>
          <w:iCs/>
          <w:i/>
        </w:rPr>
        <w:t xml:space="preserve">Centro de Mando y Control de la Defensa</w:t>
      </w:r>
      <w:r>
        <w:t xml:space="preserve"> </w:t>
      </w:r>
      <w:r>
        <w:t xml:space="preserve">(Defense Command Center) and naval facilities at the Port of Barcelona. Total sales volume reached €4.2M, with Barcelona contributing 34% of regional revenue—a testament to our strategic alignment with Military Officer-led defense modernization priorities.</w:t>
      </w:r>
    </w:p>
    <w:bookmarkEnd w:id="20"/>
    <w:bookmarkStart w:id="21" w:name="Xe81267a17b4da3ca7f1c683e0d6d14426efcf43"/>
    <w:p>
      <w:pPr>
        <w:pStyle w:val="Heading2"/>
      </w:pPr>
      <w:r>
        <w:t xml:space="preserve">II. Strategic Context: The Military Officer as Key Stakeholder in Spain Barcelona</w:t>
      </w:r>
    </w:p>
    <w:p>
      <w:pPr>
        <w:pStyle w:val="FirstParagraph"/>
      </w:pPr>
      <w:r>
        <w:t xml:space="preserve">In the Spanish defense ecosystem, Military Officers are not merely operators but pivotal decision-makers in procurement. In Barcelona—a hub for NATO-aligned security operations and military-industrial collaboration—the role of the Military Officer has evolved beyond tactical command to include technology adoption oversight. Our sales strategy explicitly targets this cohort through specialized briefings at institutions like the</w:t>
      </w:r>
      <w:r>
        <w:t xml:space="preserve"> </w:t>
      </w:r>
      <w:r>
        <w:rPr>
          <w:iCs/>
          <w:i/>
        </w:rPr>
        <w:t xml:space="preserve">Escuela Superior de Guerra</w:t>
      </w:r>
      <w:r>
        <w:t xml:space="preserve"> </w:t>
      </w:r>
      <w:r>
        <w:t xml:space="preserve">(Higher War School) in Barcelona and industry forums hosted by the Ministry of Defense’s Catalonia Office. This approach has proven critical: 76% of Q3 contracts were influenced by Military Officers who prioritized interoperability with existing Spanish defense networks—a requirement we engineered into our</w:t>
      </w:r>
      <w:r>
        <w:t xml:space="preserve"> </w:t>
      </w:r>
      <w:r>
        <w:rPr>
          <w:iCs/>
          <w:i/>
        </w:rPr>
        <w:t xml:space="preserve">SIGMA-9</w:t>
      </w:r>
      <w:r>
        <w:t xml:space="preserve"> </w:t>
      </w:r>
      <w:r>
        <w:t xml:space="preserve">communication suite.</w:t>
      </w:r>
    </w:p>
    <w:bookmarkEnd w:id="21"/>
    <w:bookmarkStart w:id="24" w:name="X7566c46b0e81e2789aa7d65b44f7dc30e83219a"/>
    <w:p>
      <w:pPr>
        <w:pStyle w:val="Heading2"/>
      </w:pPr>
      <w:r>
        <w:t xml:space="preserve">III. Barcelona-Specific Sales Performance (Q3 2023)</w:t>
      </w:r>
    </w:p>
    <w:bookmarkStart w:id="22" w:name="X0e344b80199b69141e855510aebff21111f6aae"/>
    <w:p>
      <w:pPr>
        <w:pStyle w:val="Heading3"/>
      </w:pPr>
      <w:r>
        <w:t xml:space="preserve">A. Key Accounts &amp; Military Officer Engagement</w:t>
      </w:r>
    </w:p>
    <w:p>
      <w:pPr>
        <w:numPr>
          <w:ilvl w:val="0"/>
          <w:numId w:val="1001"/>
        </w:numPr>
        <w:pStyle w:val="Compact"/>
      </w:pPr>
      <w:r>
        <w:rPr>
          <w:bCs/>
          <w:b/>
        </w:rPr>
        <w:t xml:space="preserve">Military Base "La Muntanya" (Barcelona):</w:t>
      </w:r>
      <w:r>
        <w:t xml:space="preserve"> </w:t>
      </w:r>
      <w:r>
        <w:t xml:space="preserve">Closed €1.1M deal for encrypted drone surveillance systems following a 6-month engagement with Colonel Elena Ruiz (Air Force, Military Officer in charge of Intelligence Systems). Her endorsement accelerated procurement by 40% versus standard timelines.</w:t>
      </w:r>
    </w:p>
    <w:p>
      <w:pPr>
        <w:numPr>
          <w:ilvl w:val="0"/>
          <w:numId w:val="1001"/>
        </w:numPr>
        <w:pStyle w:val="Compact"/>
      </w:pPr>
      <w:r>
        <w:rPr>
          <w:bCs/>
          <w:b/>
        </w:rPr>
        <w:t xml:space="preserve">Naval Operations Command (Port of Barcelona):</w:t>
      </w:r>
      <w:r>
        <w:t xml:space="preserve"> </w:t>
      </w:r>
      <w:r>
        <w:t xml:space="preserve">Secured €950k contract for coastal radar integration after tailored demos for Captain Mateo Vila (Navy, Military Officer responsible for fleet security). Highlighted compatibility with Spain’s</w:t>
      </w:r>
      <w:r>
        <w:t xml:space="preserve"> </w:t>
      </w:r>
      <w:r>
        <w:rPr>
          <w:iCs/>
          <w:i/>
        </w:rPr>
        <w:t xml:space="preserve">Sistema de Seguridad Marítima</w:t>
      </w:r>
      <w:r>
        <w:t xml:space="preserve"> </w:t>
      </w:r>
      <w:r>
        <w:t xml:space="preserve">(Maritime Security System).</w:t>
      </w:r>
    </w:p>
    <w:p>
      <w:pPr>
        <w:numPr>
          <w:ilvl w:val="0"/>
          <w:numId w:val="1001"/>
        </w:numPr>
        <w:pStyle w:val="Compact"/>
      </w:pPr>
      <w:r>
        <w:rPr>
          <w:bCs/>
          <w:b/>
        </w:rPr>
        <w:t xml:space="preserve">Catalan Regional Defense Council:</w:t>
      </w:r>
      <w:r>
        <w:t xml:space="preserve"> </w:t>
      </w:r>
      <w:r>
        <w:t xml:space="preserve">Won €750k framework agreement for AI-driven threat analysis tools through collaboration with Brigadier General Javier Mora (Military Officer coordinating regional security). This represents the first unified procurement model between central government and Catalan defense bodies.</w:t>
      </w:r>
    </w:p>
    <w:bookmarkEnd w:id="22"/>
    <w:bookmarkStart w:id="23" w:name="b.-market-share-growth"/>
    <w:p>
      <w:pPr>
        <w:pStyle w:val="Heading3"/>
      </w:pPr>
      <w:r>
        <w:t xml:space="preserve">B. Market Share Growth</w:t>
      </w:r>
    </w:p>
    <w:p>
      <w:pPr>
        <w:pStyle w:val="FirstParagraph"/>
      </w:pPr>
      <w:r>
        <w:t xml:space="preserve">Barcelona’s defense market grew 12% YoY (per Ministry of Defense data), with our share rising from 18% to 29%. This outpaces industry averages (6%) due to our Military Officer-centric sales methodology. Critical factors included:</w:t>
      </w:r>
    </w:p>
    <w:p>
      <w:pPr>
        <w:numPr>
          <w:ilvl w:val="0"/>
          <w:numId w:val="1002"/>
        </w:numPr>
        <w:pStyle w:val="Compact"/>
      </w:pPr>
      <w:r>
        <w:rPr>
          <w:iCs/>
          <w:i/>
        </w:rPr>
        <w:t xml:space="preserve">Compliance Alignment:</w:t>
      </w:r>
      <w:r>
        <w:t xml:space="preserve"> </w:t>
      </w:r>
      <w:r>
        <w:t xml:space="preserve">All solutions certified under Spanish</w:t>
      </w:r>
      <w:r>
        <w:t xml:space="preserve"> </w:t>
      </w:r>
      <w:r>
        <w:rPr>
          <w:iCs/>
          <w:i/>
        </w:rPr>
        <w:t xml:space="preserve">Real Decreto 3/2015</w:t>
      </w:r>
      <w:r>
        <w:t xml:space="preserve">, ensuring Military Officers could bypass bureaucratic hurdles.</w:t>
      </w:r>
    </w:p>
    <w:p>
      <w:pPr>
        <w:numPr>
          <w:ilvl w:val="0"/>
          <w:numId w:val="1002"/>
        </w:numPr>
        <w:pStyle w:val="Compact"/>
      </w:pPr>
      <w:r>
        <w:rPr>
          <w:iCs/>
          <w:i/>
        </w:rPr>
        <w:t xml:space="preserve">Cultural Integration:</w:t>
      </w:r>
      <w:r>
        <w:t xml:space="preserve"> </w:t>
      </w:r>
      <w:r>
        <w:t xml:space="preserve">Sales team trained in Spanish military protocols; all meetings conducted with formal rank recognition (e.g., "Colonel" not "Mr.") as required by defense regulations.</w:t>
      </w:r>
    </w:p>
    <w:p>
      <w:pPr>
        <w:numPr>
          <w:ilvl w:val="0"/>
          <w:numId w:val="1002"/>
        </w:numPr>
        <w:pStyle w:val="Compact"/>
      </w:pPr>
      <w:r>
        <w:rPr>
          <w:iCs/>
          <w:i/>
        </w:rPr>
        <w:t xml:space="preserve">Localized Support:</w:t>
      </w:r>
      <w:r>
        <w:t xml:space="preserve"> </w:t>
      </w:r>
      <w:r>
        <w:t xml:space="preserve">Established Barcelona-based technical team (3 Military Officers on contract for field validation), reducing response time to 24 hours vs. national average of 72 hours.</w:t>
      </w:r>
    </w:p>
    <w:bookmarkEnd w:id="23"/>
    <w:bookmarkEnd w:id="24"/>
    <w:bookmarkStart w:id="25" w:name="iv.-challenges-strategic-responses"/>
    <w:p>
      <w:pPr>
        <w:pStyle w:val="Heading2"/>
      </w:pPr>
      <w:r>
        <w:t xml:space="preserve">IV. Challenges &amp; Strategic Responses</w:t>
      </w:r>
    </w:p>
    <w:p>
      <w:pPr>
        <w:pStyle w:val="FirstParagraph"/>
      </w:pPr>
      <w:r>
        <w:rPr>
          <w:bCs/>
          <w:b/>
        </w:rPr>
        <w:t xml:space="preserve">Challenge:</w:t>
      </w:r>
      <w:r>
        <w:t xml:space="preserve"> </w:t>
      </w:r>
      <w:r>
        <w:t xml:space="preserve">Spanish Ministry of Defense’s 20% budget reallocation toward "digital transformation" created confusion among Military Officers about solution priorities.</w:t>
      </w:r>
      <w:r>
        <w:br/>
      </w:r>
      <w:r>
        <w:rPr>
          <w:bCs/>
          <w:b/>
        </w:rPr>
        <w:t xml:space="preserve">Response:</w:t>
      </w:r>
      <w:r>
        <w:t xml:space="preserve"> </w:t>
      </w:r>
      <w:r>
        <w:t xml:space="preserve">Launched the</w:t>
      </w:r>
      <w:r>
        <w:t xml:space="preserve"> </w:t>
      </w:r>
      <w:r>
        <w:rPr>
          <w:iCs/>
          <w:i/>
        </w:rPr>
        <w:t xml:space="preserve">"Military Officer Digital Pathway"</w:t>
      </w:r>
      <w:r>
        <w:t xml:space="preserve">, a series of workshops at Barcelona’s</w:t>
      </w:r>
      <w:r>
        <w:t xml:space="preserve"> </w:t>
      </w:r>
      <w:r>
        <w:rPr>
          <w:iCs/>
          <w:i/>
        </w:rPr>
        <w:t xml:space="preserve">Casino de la Selva</w:t>
      </w:r>
      <w:r>
        <w:t xml:space="preserve"> </w:t>
      </w:r>
      <w:r>
        <w:t xml:space="preserve">(defense industry hub) where we co-designed use cases with 22 Military Officers. This directly resulted in 4 new contracts requiring AI-driven analytics—a feature absent from competitors’ proposals.</w:t>
      </w:r>
    </w:p>
    <w:p>
      <w:pPr>
        <w:pStyle w:val="BodyText"/>
      </w:pPr>
      <w:r>
        <w:rPr>
          <w:bCs/>
          <w:b/>
        </w:rPr>
        <w:t xml:space="preserve">Challenge:</w:t>
      </w:r>
      <w:r>
        <w:t xml:space="preserve"> </w:t>
      </w:r>
      <w:r>
        <w:t xml:space="preserve">Competition from French defense firms leveraging EU funding programs.</w:t>
      </w:r>
      <w:r>
        <w:br/>
      </w:r>
      <w:r>
        <w:rPr>
          <w:bCs/>
          <w:b/>
        </w:rPr>
        <w:t xml:space="preserve">Response:</w:t>
      </w:r>
      <w:r>
        <w:t xml:space="preserve"> </w:t>
      </w:r>
      <w:r>
        <w:t xml:space="preserve">Partnered with Barcelona’s</w:t>
      </w:r>
      <w:r>
        <w:t xml:space="preserve"> </w:t>
      </w:r>
      <w:r>
        <w:rPr>
          <w:iCs/>
          <w:i/>
        </w:rPr>
        <w:t xml:space="preserve">Instituto de Tecnología Aeroespacial</w:t>
      </w:r>
      <w:r>
        <w:t xml:space="preserve"> </w:t>
      </w:r>
      <w:r>
        <w:t xml:space="preserve">(ITEA) to secure a €1.8M Spanish national grant, positioning our solutions as "Spain-First" assets. Military Officers at the Ministry of Defense publicly endorsed this initiative, citing sovereignty benefits.</w:t>
      </w:r>
    </w:p>
    <w:bookmarkEnd w:id="25"/>
    <w:bookmarkStart w:id="26" w:name="Xa37790a0e08c130cde324108895eb3be1d221ad"/>
    <w:p>
      <w:pPr>
        <w:pStyle w:val="Heading2"/>
      </w:pPr>
      <w:r>
        <w:t xml:space="preserve">V. Future Outlook: Deepening Military Officer Partnerships in Barcelona</w:t>
      </w:r>
    </w:p>
    <w:p>
      <w:pPr>
        <w:pStyle w:val="FirstParagraph"/>
      </w:pPr>
      <w:r>
        <w:t xml:space="preserve">Barcelona remains central to Spain’s 2030 defense modernization roadmap (</w:t>
      </w:r>
      <w:r>
        <w:rPr>
          <w:iCs/>
          <w:i/>
        </w:rPr>
        <w:t xml:space="preserve">Plan de Transformación de la Defensa</w:t>
      </w:r>
      <w:r>
        <w:t xml:space="preserve">). Our Q4 strategy focuses on:</w:t>
      </w:r>
    </w:p>
    <w:p>
      <w:pPr>
        <w:numPr>
          <w:ilvl w:val="0"/>
          <w:numId w:val="1003"/>
        </w:numPr>
        <w:pStyle w:val="Compact"/>
      </w:pPr>
      <w:r>
        <w:rPr>
          <w:bCs/>
          <w:b/>
        </w:rPr>
        <w:t xml:space="preserve">Military Officer Advisory Council:</w:t>
      </w:r>
      <w:r>
        <w:t xml:space="preserve"> </w:t>
      </w:r>
      <w:r>
        <w:t xml:space="preserve">Formalizing a council of 8 key Barcelona-based Military Officers (including two Generals) to co-define product roadmaps. This will ensure solutions meet evolving operational needs.</w:t>
      </w:r>
    </w:p>
    <w:p>
      <w:pPr>
        <w:numPr>
          <w:ilvl w:val="0"/>
          <w:numId w:val="1003"/>
        </w:numPr>
        <w:pStyle w:val="Compact"/>
      </w:pPr>
      <w:r>
        <w:rPr>
          <w:iCs/>
          <w:i/>
        </w:rPr>
        <w:t xml:space="preserve">Barcelona Defense Innovation Hub:</w:t>
      </w:r>
      <w:r>
        <w:t xml:space="preserve"> </w:t>
      </w:r>
      <w:r>
        <w:t xml:space="preserve">Launching a physical innovation space at the</w:t>
      </w:r>
      <w:r>
        <w:t xml:space="preserve"> </w:t>
      </w:r>
      <w:r>
        <w:rPr>
          <w:iCs/>
          <w:i/>
        </w:rPr>
        <w:t xml:space="preserve">Pavelló de la Ciència</w:t>
      </w:r>
      <w:r>
        <w:t xml:space="preserve"> </w:t>
      </w:r>
      <w:r>
        <w:t xml:space="preserve">(Science Pavilion) in 2024, co-managed with Spanish Armed Forces to prototype solutions with Military Officers in real-time.</w:t>
      </w:r>
    </w:p>
    <w:p>
      <w:pPr>
        <w:numPr>
          <w:ilvl w:val="0"/>
          <w:numId w:val="1003"/>
        </w:numPr>
        <w:pStyle w:val="Compact"/>
      </w:pPr>
      <w:r>
        <w:rPr>
          <w:bCs/>
          <w:b/>
        </w:rPr>
        <w:t xml:space="preserve">Local Talent Pipeline:</w:t>
      </w:r>
      <w:r>
        <w:t xml:space="preserve"> </w:t>
      </w:r>
      <w:r>
        <w:t xml:space="preserve">Collaborating with Barcelona’s</w:t>
      </w:r>
      <w:r>
        <w:t xml:space="preserve"> </w:t>
      </w:r>
      <w:r>
        <w:rPr>
          <w:iCs/>
          <w:i/>
        </w:rPr>
        <w:t xml:space="preserve">Universitat Politècnica</w:t>
      </w:r>
      <w:r>
        <w:t xml:space="preserve"> </w:t>
      </w:r>
      <w:r>
        <w:t xml:space="preserve">to create a "Military Officer Technology Fellowship," training junior officers on our systems—ensuring long-term solution adoption.</w:t>
      </w:r>
    </w:p>
    <w:bookmarkEnd w:id="26"/>
    <w:bookmarkStart w:id="27" w:name="vi.-conclusion"/>
    <w:p>
      <w:pPr>
        <w:pStyle w:val="Heading2"/>
      </w:pPr>
      <w:r>
        <w:t xml:space="preserve">VI. Conclusion</w:t>
      </w:r>
    </w:p>
    <w:p>
      <w:pPr>
        <w:pStyle w:val="FirstParagraph"/>
      </w:pPr>
      <w:r>
        <w:t xml:space="preserve">The Spain Barcelona region has cemented its position as a strategic pillar for defense sales, driven by our dedicated focus on Military Officers as primary stakeholders. By embedding ourselves within the Spanish military’s operational and procurement ecosystem—rather than treating them as external clients—we’ve achieved market leadership through trust, compliance, and cultural intelligence. The Q3 results confirm that in Barcelona, where Military Officers command both tactical operations and strategic acquisition power, our sales approach is not merely effective but essential. As Spain accelerates its defense investment (€18B allocated for 2024), the partnership between Global Defense Solutions and Barcelona’s Military Officer community will remain the cornerstone of growth.</w:t>
      </w:r>
    </w:p>
    <w:bookmarkEnd w:id="27"/>
    <w:bookmarkStart w:id="28" w:name="X8cb401b59187276f399f1960aabc6356ef0df63"/>
    <w:p>
      <w:pPr>
        <w:pStyle w:val="Heading2"/>
      </w:pPr>
      <w:r>
        <w:t xml:space="preserve">Appendix: Key Metrics – Spain Barcelona Region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Sales Volume (€)</w:t>
      </w:r>
    </w:p>
    <w:p>
      <w:pPr>
        <w:pStyle w:val="BodyText"/>
      </w:pPr>
      <w:r>
        <w:t xml:space="preserve">4,200,000</w:t>
      </w:r>
    </w:p>
    <w:p>
      <w:pPr>
        <w:pStyle w:val="BodyText"/>
      </w:pPr>
      <w:r>
        <w:t xml:space="preserve">+18.7%</w:t>
      </w:r>
    </w:p>
    <w:p>
      <w:pPr>
        <w:pStyle w:val="BodyText"/>
      </w:pPr>
      <w:r>
        <w:t xml:space="preserve">Military Officer-Driven Contracts</w:t>
      </w:r>
    </w:p>
    <w:p>
      <w:pPr>
        <w:pStyle w:val="BodyText"/>
      </w:pPr>
      <w:r>
        <w:t xml:space="preserve">37%</w:t>
      </w:r>
    </w:p>
    <w:p>
      <w:pPr>
        <w:pStyle w:val="BodyText"/>
      </w:pPr>
      <w:r>
        <w:t xml:space="preserve">+14 pp</w:t>
      </w:r>
    </w:p>
    <w:p>
      <w:pPr>
        <w:pStyle w:val="BodyText"/>
      </w:pPr>
      <w:r>
        <w:t xml:space="preserve">Barcelona Market Share</w:t>
      </w:r>
    </w:p>
    <w:p>
      <w:pPr>
        <w:pStyle w:val="BodyText"/>
      </w:pPr>
      <w:r>
        <w:t xml:space="preserve">29%</w:t>
      </w:r>
    </w:p>
    <w:p>
      <w:pPr>
        <w:pStyle w:val="BodyText"/>
      </w:pPr>
      <w:r>
        <w:t xml:space="preserve">+11 pp</w:t>
      </w:r>
    </w:p>
    <w:p>
      <w:pPr>
        <w:pStyle w:val="BodyText"/>
      </w:pPr>
      <w:r>
        <w:t xml:space="preserve">Avg. Contract Cycle Time (Days)</w:t>
      </w:r>
    </w:p>
    <w:p>
      <w:pPr>
        <w:pStyle w:val="BodyText"/>
      </w:pPr>
      <w:r>
        <w:t xml:space="preserve">58</w:t>
      </w:r>
    </w:p>
    <w:p>
      <w:pPr>
        <w:pStyle w:val="BodyText"/>
      </w:pPr>
      <w:r>
        <w:t xml:space="preserve">-32% vs. Q2 2023</w:t>
      </w:r>
    </w:p>
    <w:p>
      <w:pPr>
        <w:pStyle w:val="BodyText"/>
      </w:pPr>
      <w:r>
        <w:t xml:space="preserve">Note: All data validated by Spain Ministry of Defense procurement records and internal CRM. Military Officer references comply with Spanish Official Gazette (BOE) protocols for military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Defense Solutions Sales Report: Spain Barcelona Region</dc:title>
  <dc:creator/>
  <cp:keywords/>
  <dcterms:created xsi:type="dcterms:W3CDTF">2026-06-03T12:15:47Z</dcterms:created>
  <dcterms:modified xsi:type="dcterms:W3CDTF">2026-06-03T12:15:47Z</dcterms:modified>
</cp:coreProperties>
</file>

<file path=docProps/custom.xml><?xml version="1.0" encoding="utf-8"?>
<Properties xmlns="http://schemas.openxmlformats.org/officeDocument/2006/custom-properties" xmlns:vt="http://schemas.openxmlformats.org/officeDocument/2006/docPropsVTypes"/>
</file>