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Military</w:t>
      </w:r>
      <w:r>
        <w:t xml:space="preserve"> </w:t>
      </w:r>
      <w:r>
        <w:t xml:space="preserve">Officer-Focused</w:t>
      </w:r>
      <w:r>
        <w:t xml:space="preserve"> </w:t>
      </w:r>
      <w:r>
        <w:t xml:space="preserve">Sales</w:t>
      </w:r>
      <w:r>
        <w:t xml:space="preserve"> </w:t>
      </w:r>
      <w:r>
        <w:t xml:space="preserve">Report</w:t>
      </w:r>
      <w:r>
        <w:t xml:space="preserve"> </w:t>
      </w:r>
      <w:r>
        <w:t xml:space="preserve">|</w:t>
      </w:r>
      <w:r>
        <w:t xml:space="preserve"> </w:t>
      </w:r>
      <w:r>
        <w:t xml:space="preserve">Madrid</w:t>
      </w:r>
      <w:r>
        <w:t xml:space="preserve"> </w:t>
      </w:r>
      <w:r>
        <w:t xml:space="preserve">Defense</w:t>
      </w:r>
      <w:r>
        <w:t xml:space="preserve"> </w:t>
      </w:r>
      <w:r>
        <w:t xml:space="preserve">Sector</w:t>
      </w:r>
    </w:p>
    <w:bookmarkStart w:id="28" w:name="X98fd11ebc0d54705dcce95acafd8da9b0de0d9d"/>
    <w:p>
      <w:pPr>
        <w:pStyle w:val="Heading1"/>
      </w:pPr>
      <w:r>
        <w:t xml:space="preserve">Q3 2024 Strategic Sales Performance Report: Defense Procurement &amp; Military Officer Engagement in Spain Madrid</w:t>
      </w:r>
    </w:p>
    <w:bookmarkStart w:id="20" w:name="executive-summary"/>
    <w:p>
      <w:pPr>
        <w:pStyle w:val="Heading2"/>
      </w:pPr>
      <w:r>
        <w:t xml:space="preserve">Executive Summary</w:t>
      </w:r>
    </w:p>
    <w:p>
      <w:pPr>
        <w:pStyle w:val="FirstParagraph"/>
      </w:pPr>
      <w:r>
        <w:t xml:space="preserve">This report details the strategic sales performance of defense technology solutions targeting the Spanish Ministry of Defence (MINDEF) and its operational units across Madrid. The quarter demonstrated a 23% year-over-year growth in military officer-led procurement initiatives, with Madrid serving as the central hub for all major defense sales engagements. Our focus on aligning product offerings with the specific requirements of</w:t>
      </w:r>
      <w:r>
        <w:t xml:space="preserve"> </w:t>
      </w:r>
      <w:r>
        <w:rPr>
          <w:bCs/>
          <w:b/>
        </w:rPr>
        <w:t xml:space="preserve">Military Officer</w:t>
      </w:r>
      <w:r>
        <w:t xml:space="preserve"> </w:t>
      </w:r>
      <w:r>
        <w:t xml:space="preserve">stakeholders has yielded significant market penetration within Spain's national security framework.</w:t>
      </w:r>
    </w:p>
    <w:bookmarkEnd w:id="20"/>
    <w:bookmarkStart w:id="21" w:name="Xac79f7a01f11f064d1480bd0fba05eb3bfbe67a"/>
    <w:p>
      <w:pPr>
        <w:pStyle w:val="Heading2"/>
      </w:pPr>
      <w:r>
        <w:t xml:space="preserve">Market Context: Spain Madrid Defense Ecosystem</w:t>
      </w:r>
    </w:p>
    <w:p>
      <w:pPr>
        <w:pStyle w:val="FirstParagraph"/>
      </w:pPr>
      <w:r>
        <w:t xml:space="preserve">Madrid remains the undisputed nerve center for Spain's defense industry, housing the Ministry of Defence headquarters, Cuerpo de Ingenieros (Engineering Corps), and key military training institutions like the Academia General Militar. The 2023 National Defense Plan prioritizes digital transformation of armed forces, creating a $1.8B procurement opportunity in Madrid-based contracts. Our sales strategy has been meticulously adapted to engage</w:t>
      </w:r>
      <w:r>
        <w:t xml:space="preserve"> </w:t>
      </w:r>
      <w:r>
        <w:rPr>
          <w:bCs/>
          <w:b/>
        </w:rPr>
        <w:t xml:space="preserve">Military Officer</w:t>
      </w:r>
      <w:r>
        <w:t xml:space="preserve"> </w:t>
      </w:r>
      <w:r>
        <w:t xml:space="preserve">decision-makers at all levels—from tactical commanders to strategic acquisition officers within the Madrid defense cluster.</w:t>
      </w:r>
    </w:p>
    <w:bookmarkEnd w:id="21"/>
    <w:bookmarkStart w:id="22" w:name="key-sales-performance-metrics-q3-2024"/>
    <w:p>
      <w:pPr>
        <w:pStyle w:val="Heading2"/>
      </w:pPr>
      <w:r>
        <w:t xml:space="preserve">Key Sales Performance Metrics (Q3 2024)</w:t>
      </w:r>
    </w:p>
    <w:p>
      <w:pPr>
        <w:pStyle w:val="FirstParagraph"/>
      </w:pPr>
      <w:r>
        <w:t xml:space="preserve">Sales Metric</w:t>
      </w:r>
    </w:p>
    <w:p>
      <w:pPr>
        <w:pStyle w:val="BodyText"/>
      </w:pPr>
      <w:r>
        <w:t xml:space="preserve">Q3 2024 Value</w:t>
      </w:r>
    </w:p>
    <w:p>
      <w:pPr>
        <w:pStyle w:val="BodyText"/>
      </w:pPr>
      <w:r>
        <w:t xml:space="preserve">YoY Growth</w:t>
      </w:r>
    </w:p>
    <w:p>
      <w:pPr>
        <w:pStyle w:val="BodyText"/>
      </w:pPr>
      <w:r>
        <w:t xml:space="preserve">Spain Madrid Contribution</w:t>
      </w:r>
    </w:p>
    <w:p>
      <w:pPr>
        <w:pStyle w:val="BodyText"/>
      </w:pPr>
      <w:r>
        <w:t xml:space="preserve">Total Contract Value (€)</w:t>
      </w:r>
    </w:p>
    <w:p>
      <w:pPr>
        <w:pStyle w:val="BodyText"/>
      </w:pPr>
      <w:r>
        <w:t xml:space="preserve">18.7M</w:t>
      </w:r>
    </w:p>
    <w:p>
      <w:pPr>
        <w:pStyle w:val="BodyText"/>
      </w:pPr>
      <w:r>
        <w:t xml:space="preserve">+23%</w:t>
      </w:r>
    </w:p>
    <w:p>
      <w:pPr>
        <w:pStyle w:val="BodyText"/>
      </w:pPr>
      <w:r>
        <w:t xml:space="preserve">89% (Madrid-based units)</w:t>
      </w:r>
    </w:p>
    <w:p>
      <w:pPr>
        <w:pStyle w:val="BodyText"/>
      </w:pPr>
      <w:r>
        <w:t xml:space="preserve">New Military Officer Stakeholders Engaged</w:t>
      </w:r>
    </w:p>
    <w:p>
      <w:pPr>
        <w:pStyle w:val="BodyText"/>
      </w:pPr>
      <w:r>
        <w:t xml:space="preserve">47</w:t>
      </w:r>
    </w:p>
    <w:p>
      <w:pPr>
        <w:pStyle w:val="BodyText"/>
      </w:pPr>
      <w:r>
        <w:t xml:space="preserve">&lt;</w:t>
      </w:r>
    </w:p>
    <w:p>
      <w:pPr>
        <w:pStyle w:val="BodyText"/>
      </w:pPr>
      <w:r>
        <w:t xml:space="preserve">+31%</w:t>
      </w:r>
    </w:p>
    <w:p>
      <w:pPr>
        <w:pStyle w:val="BodyText"/>
      </w:pPr>
      <w:r>
        <w:t xml:space="preserve">&lt; td&gt;Madrid: 38 officers (incl. 5 Commanders)</w:t>
      </w:r>
    </w:p>
    <w:p>
      <w:pPr>
        <w:pStyle w:val="BodyText"/>
      </w:pPr>
      <w:r>
        <w:t xml:space="preserve">Solution Adoption Rate</w:t>
      </w:r>
    </w:p>
    <w:p>
      <w:pPr>
        <w:pStyle w:val="BodyText"/>
      </w:pPr>
      <w:r>
        <w:t xml:space="preserve">68%</w:t>
      </w:r>
    </w:p>
    <w:p>
      <w:pPr>
        <w:pStyle w:val="BodyText"/>
      </w:pPr>
      <w:r>
        <w:t xml:space="preserve">+15%</w:t>
      </w:r>
    </w:p>
    <w:p>
      <w:pPr>
        <w:pStyle w:val="BodyText"/>
      </w:pPr>
      <w:r>
        <w:t xml:space="preserve">Military Officer-Driven Requirements</w:t>
      </w:r>
    </w:p>
    <w:p>
      <w:pPr>
        <w:pStyle w:val="BodyText"/>
      </w:pPr>
      <w:r>
        <w:t xml:space="preserve">Customer Satisfaction (Net Promoter Score)</w:t>
      </w:r>
    </w:p>
    <w:p>
      <w:pPr>
        <w:pStyle w:val="BodyText"/>
      </w:pPr>
      <w:r>
        <w:t xml:space="preserve">82/100</w:t>
      </w:r>
    </w:p>
    <w:p>
      <w:pPr>
        <w:pStyle w:val="BodyText"/>
      </w:pPr>
      <w:r>
        <w:t xml:space="preserve">+9 pts</w:t>
      </w:r>
    </w:p>
    <w:bookmarkEnd w:id="22"/>
    <w:bookmarkStart w:id="23" w:name="X386369d59371fc45861c049fe011678cca5ea59"/>
    <w:p>
      <w:pPr>
        <w:pStyle w:val="Heading2"/>
      </w:pPr>
      <w:r>
        <w:t xml:space="preserve">Strategic Focus Areas: Military Officer-Centric Solutions</w:t>
      </w:r>
    </w:p>
    <w:p>
      <w:pPr>
        <w:pStyle w:val="FirstParagraph"/>
      </w:pPr>
      <w:r>
        <w:t xml:space="preserve">The success in</w:t>
      </w:r>
      <w:r>
        <w:t xml:space="preserve"> </w:t>
      </w:r>
      <w:r>
        <w:rPr>
          <w:bCs/>
          <w:b/>
        </w:rPr>
        <w:t xml:space="preserve">Spain Madrid</w:t>
      </w:r>
      <w:r>
        <w:t xml:space="preserve"> </w:t>
      </w:r>
      <w:r>
        <w:t xml:space="preserve">stems from our tailored approach to military officer needs:</w:t>
      </w:r>
    </w:p>
    <w:p>
      <w:pPr>
        <w:numPr>
          <w:ilvl w:val="0"/>
          <w:numId w:val="1001"/>
        </w:numPr>
        <w:pStyle w:val="Compact"/>
      </w:pPr>
      <w:r>
        <w:rPr>
          <w:bCs/>
          <w:b/>
        </w:rPr>
        <w:t xml:space="preserve">Tactical Command Integration:</w:t>
      </w:r>
      <w:r>
        <w:t xml:space="preserve"> </w:t>
      </w:r>
      <w:r>
        <w:t xml:space="preserve">Our AI-driven battlefield communication suite (Project VIGILANCE) achieved 92% adoption by Madrid-based field units after direct engagement with Colonel-led procurement committees. Officers emphasized interoperability with existing Spanish Army systems like EXCEL, leading to a custom integration module.</w:t>
      </w:r>
    </w:p>
    <w:p>
      <w:pPr>
        <w:numPr>
          <w:ilvl w:val="0"/>
          <w:numId w:val="1001"/>
        </w:numPr>
        <w:pStyle w:val="Compact"/>
      </w:pPr>
      <w:r>
        <w:rPr>
          <w:bCs/>
          <w:b/>
        </w:rPr>
        <w:t xml:space="preserve">Training &amp; Simulation:</w:t>
      </w:r>
      <w:r>
        <w:t xml:space="preserve"> </w:t>
      </w:r>
      <w:r>
        <w:t xml:space="preserve">The virtual reality combat simulator (VCS-Madrid) secured a €4.2M contract from the Military Academy in Toledo (under Madrid's operational command). This was driven by Lieutenant-Colonel María Sánchez, who personally validated the solution during her 2024 staff course at La Coruña.</w:t>
      </w:r>
    </w:p>
    <w:p>
      <w:pPr>
        <w:numPr>
          <w:ilvl w:val="0"/>
          <w:numId w:val="1001"/>
        </w:numPr>
        <w:pStyle w:val="Compact"/>
      </w:pPr>
      <w:r>
        <w:rPr>
          <w:bCs/>
          <w:b/>
        </w:rPr>
        <w:t xml:space="preserve">Logistics Optimization:</w:t>
      </w:r>
      <w:r>
        <w:t xml:space="preserve"> </w:t>
      </w:r>
      <w:r>
        <w:t xml:space="preserve">The "Smart Depot" IoT platform reduced supply chain delays by 37% for Madrid's Central Logistics Command. Key sales conversion came after a demonstration attended by General Juan García (Director of Materiel, Ministry of Defence).</w:t>
      </w:r>
    </w:p>
    <w:bookmarkEnd w:id="23"/>
    <w:bookmarkStart w:id="24" w:name="X662339919b89ffeab48095715999dcea796b69e"/>
    <w:p>
      <w:pPr>
        <w:pStyle w:val="Heading2"/>
      </w:pPr>
      <w:r>
        <w:t xml:space="preserve">Military Officer Engagement Strategy: Spain Madrid Success Factors</w:t>
      </w:r>
    </w:p>
    <w:p>
      <w:pPr>
        <w:pStyle w:val="FirstParagraph"/>
      </w:pPr>
      <w:r>
        <w:t xml:space="preserve">Our sales methodology in the Madrid market prioritizes building trust with military leadership through three pillars:</w:t>
      </w:r>
    </w:p>
    <w:p>
      <w:pPr>
        <w:numPr>
          <w:ilvl w:val="0"/>
          <w:numId w:val="1002"/>
        </w:numPr>
        <w:pStyle w:val="Compact"/>
      </w:pPr>
      <w:r>
        <w:rPr>
          <w:bCs/>
          <w:b/>
        </w:rPr>
        <w:t xml:space="preserve">Operational Understanding:</w:t>
      </w:r>
      <w:r>
        <w:t xml:space="preserve"> </w:t>
      </w:r>
      <w:r>
        <w:t xml:space="preserve">All sales engineers undergo mandatory training at the Escuela de Guerra (Madrid) to understand field officer workflows. This enabled our team to reframe a standard drone system as "Mission Continuity Solution" during negotiations with General Ramírez's 6th Mechanized Brigade.</w:t>
      </w:r>
    </w:p>
    <w:p>
      <w:pPr>
        <w:numPr>
          <w:ilvl w:val="0"/>
          <w:numId w:val="1002"/>
        </w:numPr>
        <w:pStyle w:val="Compact"/>
      </w:pPr>
      <w:r>
        <w:rPr>
          <w:bCs/>
          <w:b/>
        </w:rPr>
        <w:t xml:space="preserve">Compliance-First Approach:</w:t>
      </w:r>
      <w:r>
        <w:t xml:space="preserve"> </w:t>
      </w:r>
      <w:r>
        <w:t xml:space="preserve">All proposals strictly follow Spain's Ley de Contratación del Sector Público (Law 9/2017) and MINDEF’s Technical Specifications Manual. This eliminated compliance rejections—critical for military officer procurement officers who prioritize regulatory adherence above all.</w:t>
      </w:r>
    </w:p>
    <w:p>
      <w:pPr>
        <w:numPr>
          <w:ilvl w:val="0"/>
          <w:numId w:val="1002"/>
        </w:numPr>
        <w:pStyle w:val="Compact"/>
      </w:pPr>
      <w:r>
        <w:rPr>
          <w:bCs/>
          <w:b/>
        </w:rPr>
        <w:t xml:space="preserve">Madrid Network Leverage:</w:t>
      </w:r>
      <w:r>
        <w:t xml:space="preserve"> </w:t>
      </w:r>
      <w:r>
        <w:t xml:space="preserve">Strategic partnerships with Madrid-based defense clusters like CITEDEF (Centro de Innovación Tecnológica en Defensa) provided access to officer networks. 78% of Q3 leads originated from these connections, including a key contact at the Joint Operations Center in Madrid.</w:t>
      </w:r>
    </w:p>
    <w:bookmarkEnd w:id="24"/>
    <w:bookmarkStart w:id="25" w:name="X8486f8f9314a24f74a8c0d92c3a5950b58ea7b3"/>
    <w:p>
      <w:pPr>
        <w:pStyle w:val="Heading2"/>
      </w:pPr>
      <w:r>
        <w:t xml:space="preserve">Spain Madrid Market Challenges &amp; Mitigation</w:t>
      </w:r>
    </w:p>
    <w:p>
      <w:pPr>
        <w:pStyle w:val="FirstParagraph"/>
      </w:pPr>
      <w:r>
        <w:t xml:space="preserve">Despite strong growth, two challenges emerged in the Madrid market:</w:t>
      </w:r>
    </w:p>
    <w:p>
      <w:pPr>
        <w:numPr>
          <w:ilvl w:val="0"/>
          <w:numId w:val="1003"/>
        </w:numPr>
        <w:pStyle w:val="Compact"/>
      </w:pPr>
      <w:r>
        <w:rPr>
          <w:iCs/>
          <w:i/>
        </w:rPr>
        <w:t xml:space="preserve">Procurement Delays:</w:t>
      </w:r>
      <w:r>
        <w:t xml:space="preserve"> </w:t>
      </w:r>
      <w:r>
        <w:t xml:space="preserve">4 contracts were delayed due to MINDEF’s budget cycle (typically Q1/Q3). Mitigation: Implemented "Pre-Commitment Agreements" where officers formally endorse solution requirements before fiscal year end. Reduced average lead time by 22 days.</w:t>
      </w:r>
    </w:p>
    <w:p>
      <w:pPr>
        <w:numPr>
          <w:ilvl w:val="0"/>
          <w:numId w:val="1003"/>
        </w:numPr>
        <w:pStyle w:val="Compact"/>
      </w:pPr>
      <w:r>
        <w:rPr>
          <w:iCs/>
          <w:i/>
        </w:rPr>
        <w:t xml:space="preserve">Competitive Landscape:</w:t>
      </w:r>
      <w:r>
        <w:t xml:space="preserve"> </w:t>
      </w:r>
      <w:r>
        <w:t xml:space="preserve">French and German defense firms (e.g., Thales, Rheinmetall) aggressively bid for Madrid contracts. Response: Highlighted Spain-centric advantages—local maintenance in Madrid, Spanish language support, and alignment with national defense priorities like Plan AIRE.</w:t>
      </w:r>
    </w:p>
    <w:bookmarkEnd w:id="25"/>
    <w:bookmarkStart w:id="26" w:name="strategic-recommendations-for-q4-2024"/>
    <w:p>
      <w:pPr>
        <w:pStyle w:val="Heading2"/>
      </w:pPr>
      <w:r>
        <w:t xml:space="preserve">Strategic Recommendations for Q4 2024</w:t>
      </w:r>
    </w:p>
    <w:p>
      <w:pPr>
        <w:numPr>
          <w:ilvl w:val="0"/>
          <w:numId w:val="1004"/>
        </w:numPr>
        <w:pStyle w:val="Compact"/>
      </w:pPr>
      <w:r>
        <w:rPr>
          <w:bCs/>
          <w:b/>
        </w:rPr>
        <w:t xml:space="preserve">Expand Officer Advisory Board:</w:t>
      </w:r>
      <w:r>
        <w:t xml:space="preserve"> </w:t>
      </w:r>
      <w:r>
        <w:t xml:space="preserve">Recruit 10+ senior Spanish Military Officers (including retired Generals) as strategic advisors to refine product roadmaps. Madrid-based units represent 85% of our current customer base.</w:t>
      </w:r>
    </w:p>
    <w:p>
      <w:pPr>
        <w:numPr>
          <w:ilvl w:val="0"/>
          <w:numId w:val="1004"/>
        </w:numPr>
        <w:pStyle w:val="Compact"/>
      </w:pPr>
      <w:r>
        <w:rPr>
          <w:bCs/>
          <w:b/>
        </w:rPr>
        <w:t xml:space="preserve">Prioritize Madrid Defense Innovation Hubs:</w:t>
      </w:r>
      <w:r>
        <w:t xml:space="preserve"> </w:t>
      </w:r>
      <w:r>
        <w:t xml:space="preserve">Target CITEDEF’s upcoming AI-focused tender with a dedicated solution for military officers' decision support systems (launching Q1 2025).</w:t>
      </w:r>
    </w:p>
    <w:p>
      <w:pPr>
        <w:numPr>
          <w:ilvl w:val="0"/>
          <w:numId w:val="1004"/>
        </w:numPr>
        <w:pStyle w:val="Compact"/>
      </w:pPr>
      <w:r>
        <w:rPr>
          <w:bCs/>
          <w:b/>
        </w:rPr>
        <w:t xml:space="preserve">Enhance Digital Engagement:</w:t>
      </w:r>
      <w:r>
        <w:t xml:space="preserve"> </w:t>
      </w:r>
      <w:r>
        <w:t xml:space="preserve">Develop a secure, MINDEF-compliant platform for Madrid-based Military Officers to access product demos. This addresses the 67% of officer leads requesting digital self-service.</w:t>
      </w:r>
    </w:p>
    <w:bookmarkEnd w:id="26"/>
    <w:bookmarkStart w:id="27" w:name="Xd107d0eff79429a56dd8686c34328798213f1a9"/>
    <w:p>
      <w:pPr>
        <w:pStyle w:val="Heading2"/>
      </w:pPr>
      <w:r>
        <w:t xml:space="preserve">Conclusion: The Officer-Driven Sales Imperative</w:t>
      </w:r>
    </w:p>
    <w:p>
      <w:pPr>
        <w:pStyle w:val="FirstParagraph"/>
      </w:pPr>
      <w:r>
        <w:t xml:space="preserve">The Q3 2024 results unequivocally demonstrate that success in Spain's defense market requires deep integration with the Military Officer ecosystem. In Madrid—a city where national security strategy is formulated and executed—sales performance directly correlates with the ability to speak the language of military leadership. Our 23% growth rate is not merely a metric; it signifies that we are now recognized as a trusted solution partner by Spain's most senior</w:t>
      </w:r>
      <w:r>
        <w:t xml:space="preserve"> </w:t>
      </w:r>
      <w:r>
        <w:rPr>
          <w:bCs/>
          <w:b/>
        </w:rPr>
        <w:t xml:space="preserve">Military Officer</w:t>
      </w:r>
      <w:r>
        <w:t xml:space="preserve"> </w:t>
      </w:r>
      <w:r>
        <w:t xml:space="preserve">stakeholders in</w:t>
      </w:r>
      <w:r>
        <w:t xml:space="preserve"> </w:t>
      </w:r>
      <w:r>
        <w:rPr>
          <w:bCs/>
          <w:b/>
        </w:rPr>
        <w:t xml:space="preserve">Spain Madrid</w:t>
      </w:r>
      <w:r>
        <w:t xml:space="preserve">. Moving forward, every sales initiative will be evaluated against three criteria: operational relevance to Madrid-based units, compliance with Spanish defense protocols, and demonstrable value to officer workflows. This disciplined approach ensures sustained growth within the world’s 7th largest defense market.</w:t>
      </w:r>
    </w:p>
    <w:p>
      <w:pPr>
        <w:pStyle w:val="BodyText"/>
      </w:pPr>
      <w:r>
        <w:rPr>
          <w:bCs/>
          <w:b/>
        </w:rPr>
        <w:t xml:space="preserve">Prepared For:</w:t>
      </w:r>
      <w:r>
        <w:t xml:space="preserve"> </w:t>
      </w:r>
      <w:r>
        <w:t xml:space="preserve">Ministry of Defence Spain (Madrid Headquarters) |</w:t>
      </w:r>
      <w:r>
        <w:t xml:space="preserve"> </w:t>
      </w:r>
      <w:r>
        <w:rPr>
          <w:bCs/>
          <w:b/>
        </w:rPr>
        <w:t xml:space="preserve">Date:</w:t>
      </w:r>
      <w:r>
        <w:t xml:space="preserve"> </w:t>
      </w:r>
      <w:r>
        <w:t xml:space="preserve">October 15, 2024</w:t>
      </w:r>
    </w:p>
    <w:p>
      <w:pPr>
        <w:pStyle w:val="BodyText"/>
      </w:pPr>
      <w:r>
        <w:rPr>
          <w:iCs/>
          <w:i/>
        </w:rPr>
        <w:t xml:space="preserve">This document complies with Spanish Defense Security Classification Level 3 and is intended for official military procurement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Military Officer-Focused Sales Report | Madrid Defense Sector</dc:title>
  <dc:creator/>
  <dc:language>en</dc:language>
  <cp:keywords/>
  <dcterms:created xsi:type="dcterms:W3CDTF">2026-07-21T06:17:25Z</dcterms:created>
  <dcterms:modified xsi:type="dcterms:W3CDTF">2026-07-21T06:17:25Z</dcterms:modified>
</cp:coreProperties>
</file>

<file path=docProps/custom.xml><?xml version="1.0" encoding="utf-8"?>
<Properties xmlns="http://schemas.openxmlformats.org/officeDocument/2006/custom-properties" xmlns:vt="http://schemas.openxmlformats.org/officeDocument/2006/docPropsVTypes"/>
</file>