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Military</w:t>
      </w:r>
      <w:r>
        <w:t xml:space="preserve"> </w:t>
      </w:r>
      <w:r>
        <w:t xml:space="preserve">Defense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7" w:name="Xfe511e417795b6211c52ecf3854dbc9330665a7"/>
    <w:p>
      <w:pPr>
        <w:pStyle w:val="Heading1"/>
      </w:pPr>
      <w:r>
        <w:t xml:space="preserve">ANNUAL SALES REPORT: MILITARY DEFENSE SOLUTIONS FOR SPAIN VALENCIA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Officers, Spanish Ministry of Defense (Valencia Command)</w:t>
      </w:r>
      <w:r>
        <w:br/>
      </w:r>
      <w:r>
        <w:rPr>
          <w:bCs/>
          <w:b/>
        </w:rPr>
        <w:t xml:space="preserve">Prepared By:</w:t>
      </w:r>
      <w:r>
        <w:t xml:space="preserve"> </w:t>
      </w:r>
      <w:r>
        <w:t xml:space="preserve">Strategic Defense Solutions (SDS) Sales Division</w:t>
      </w:r>
    </w:p>
    <w:bookmarkStart w:id="20" w:name="i.-executive-summary"/>
    <w:p>
      <w:pPr>
        <w:pStyle w:val="Heading2"/>
      </w:pPr>
      <w:r>
        <w:t xml:space="preserve">I. Executive Summary</w:t>
      </w:r>
    </w:p>
    <w:p>
      <w:pPr>
        <w:pStyle w:val="FirstParagraph"/>
      </w:pPr>
      <w:r>
        <w:t xml:space="preserve">This comprehensive sales report details the fiscal performance of Strategic Defense Solutions (SDS) in the Valencian Community, Spain, with particular emphasis on military procurement channels and defense technology deployments. The report confirms a 18% year-over-year growth in defense sector sales within Valencia, reaching €42.7 million during Q1-Q3 2023. This achievement directly supports the Spanish Ministry of Defense's strategic objectives for regional military modernization, with the Valencian Command serving as a critical operational hub for Mediterranean security operations. As a Military Officer responsible for procurement logistics in Spain Valencia, your leadership has been instrumental in securing these defense contracts through rigorous compliance with national security protocols and joint operational planning frameworks.</w:t>
      </w:r>
    </w:p>
    <w:bookmarkEnd w:id="20"/>
    <w:bookmarkStart w:id="21" w:name="X836becb50d796d8dabe0a035d91103c1d54eae1"/>
    <w:p>
      <w:pPr>
        <w:pStyle w:val="Heading2"/>
      </w:pPr>
      <w:r>
        <w:t xml:space="preserve">II. Regional Sales Performance: Valencia Context</w:t>
      </w:r>
    </w:p>
    <w:p>
      <w:pPr>
        <w:pStyle w:val="FirstParagraph"/>
      </w:pPr>
      <w:r>
        <w:t xml:space="preserve">The Valencian market demonstrated exceptional growth due to three strategic factors uniquely aligned with Spain's military priorities:</w:t>
      </w:r>
    </w:p>
    <w:p>
      <w:pPr>
        <w:numPr>
          <w:ilvl w:val="0"/>
          <w:numId w:val="1001"/>
        </w:numPr>
        <w:pStyle w:val="Compact"/>
      </w:pPr>
      <w:r>
        <w:rPr>
          <w:bCs/>
          <w:b/>
        </w:rPr>
        <w:t xml:space="preserve">Mediterranean Security Initiative (MSI):</w:t>
      </w:r>
      <w:r>
        <w:t xml:space="preserve"> </w:t>
      </w:r>
      <w:r>
        <w:t xml:space="preserve">Valencia serves as the primary logistics nexus for NATO operations in the Western Mediterranean. SDS secured €19.3M in contracts supporting MSI, including 78% of all maritime surveillance systems deployed across Valencian naval bases.</w:t>
      </w:r>
    </w:p>
    <w:p>
      <w:pPr>
        <w:numPr>
          <w:ilvl w:val="0"/>
          <w:numId w:val="1001"/>
        </w:numPr>
        <w:pStyle w:val="Compact"/>
      </w:pPr>
      <w:r>
        <w:rPr>
          <w:bCs/>
          <w:b/>
        </w:rPr>
        <w:t xml:space="preserve">Regional Military Modernization (RMM) Program:</w:t>
      </w:r>
      <w:r>
        <w:t xml:space="preserve"> </w:t>
      </w:r>
      <w:r>
        <w:t xml:space="preserve">As part of Spain's national defense strategy, the RMM program prioritized Valencia for advanced infantry combat systems. Our sales contributed to 100% of the regional infantry drone fleet procurement under this initiative.</w:t>
      </w:r>
    </w:p>
    <w:p>
      <w:pPr>
        <w:numPr>
          <w:ilvl w:val="0"/>
          <w:numId w:val="1001"/>
        </w:numPr>
        <w:pStyle w:val="Compact"/>
      </w:pPr>
      <w:r>
        <w:rPr>
          <w:bCs/>
          <w:b/>
        </w:rPr>
        <w:t xml:space="preserve">Valencia Defense Innovation Hub:</w:t>
      </w:r>
      <w:r>
        <w:t xml:space="preserve"> </w:t>
      </w:r>
      <w:r>
        <w:t xml:space="preserve">Collaborative agreements with Universidad Politécnica de Valencia and CIEMAT (Center for Energy, Environmental and Technological Research) accelerated R&amp;D contracts, representing 28% of total sales volume.</w:t>
      </w:r>
    </w:p>
    <w:p>
      <w:pPr>
        <w:pStyle w:val="FirstParagraph"/>
      </w:pPr>
      <w:r>
        <w:t xml:space="preserve">Notably, the Valencian Command's procurement department achieved a 94.7% on-time delivery rate for all SDS-supplied equipment—significantly exceeding the national average of 82%. This operational excellence directly results from close coordination between our sales team and Military Officers like yourself who prioritize seamless integration into existing defense infrastructure.</w:t>
      </w:r>
    </w:p>
    <w:bookmarkEnd w:id="21"/>
    <w:bookmarkStart w:id="22" w:name="iii.-sales-analysis-by-product-category"/>
    <w:p>
      <w:pPr>
        <w:pStyle w:val="Heading2"/>
      </w:pPr>
      <w:r>
        <w:t xml:space="preserve">III. Sales Analysis by Product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 of Total Valencia Sales</w:t>
            </w:r>
          </w:p>
        </w:tc>
        <w:tc>
          <w:tcPr/>
          <w:p>
            <w:pPr>
              <w:pStyle w:val="Compact"/>
              <w:jc w:val="left"/>
            </w:pPr>
            <w:r>
              <w:t xml:space="preserve">Key Military Officer Requirements Addressed</w:t>
            </w:r>
          </w:p>
        </w:tc>
      </w:tr>
      <w:tr>
        <w:tc>
          <w:tcPr/>
          <w:p>
            <w:pPr>
              <w:pStyle w:val="Compact"/>
              <w:jc w:val="left"/>
            </w:pPr>
            <w:r>
              <w:t xml:space="preserve">Multispectral Surveillance Drones</w:t>
            </w:r>
          </w:p>
        </w:tc>
        <w:tc>
          <w:tcPr/>
          <w:p>
            <w:pPr>
              <w:pStyle w:val="Compact"/>
              <w:jc w:val="left"/>
            </w:pPr>
            <w:r>
              <w:t xml:space="preserve">12,450,000</w:t>
            </w:r>
          </w:p>
        </w:tc>
        <w:tc>
          <w:tcPr/>
          <w:p>
            <w:pPr>
              <w:pStyle w:val="Compact"/>
              <w:jc w:val="left"/>
            </w:pPr>
            <w:r>
              <w:t xml:space="preserve">29.1%</w:t>
            </w:r>
          </w:p>
        </w:tc>
        <w:tc>
          <w:tcPr/>
          <w:p>
            <w:pPr>
              <w:pStyle w:val="Compact"/>
              <w:jc w:val="left"/>
            </w:pPr>
            <w:r>
              <w:t xml:space="preserve">Real-time border monitoring for Valencia's 438km coastline; meets MIL-STD-810G standards required by Spanish Army Specification 23.7A</w:t>
            </w:r>
          </w:p>
        </w:tc>
      </w:tr>
      <w:tr>
        <w:tc>
          <w:tcPr/>
          <w:p>
            <w:pPr>
              <w:pStyle w:val="Compact"/>
              <w:jc w:val="left"/>
            </w:pPr>
            <w:r>
              <w:t xml:space="preserve">AI-Powered Command Systems</w:t>
            </w:r>
          </w:p>
        </w:tc>
        <w:tc>
          <w:tcPr/>
          <w:p>
            <w:pPr>
              <w:pStyle w:val="Compact"/>
              <w:jc w:val="left"/>
            </w:pPr>
            <w:r>
              <w:t xml:space="preserve">9,820,000</w:t>
            </w:r>
          </w:p>
        </w:tc>
        <w:tc>
          <w:tcPr/>
          <w:p>
            <w:pPr>
              <w:pStyle w:val="Compact"/>
              <w:jc w:val="left"/>
            </w:pPr>
            <w:r>
              <w:t xml:space="preserve">23.0%</w:t>
            </w:r>
          </w:p>
        </w:tc>
        <w:tc>
          <w:tcPr/>
          <w:p>
            <w:pPr>
              <w:pStyle w:val="Compact"/>
              <w:jc w:val="left"/>
            </w:pPr>
            <w:r>
              <w:t xml:space="preserve">Integrated with Valencia's Joint Operations Center (JOC); supports rapid decision-making during joint exercises with French and Portuguese forces</w:t>
            </w:r>
          </w:p>
        </w:tc>
      </w:tr>
      <w:tr>
        <w:tc>
          <w:tcPr/>
          <w:p>
            <w:pPr>
              <w:pStyle w:val="Compact"/>
              <w:jc w:val="left"/>
            </w:pPr>
            <w:r>
              <w:t xml:space="preserve">Cyber Defense Platforms</w:t>
            </w:r>
          </w:p>
        </w:tc>
        <w:tc>
          <w:tcPr/>
          <w:p>
            <w:pPr>
              <w:pStyle w:val="Compact"/>
              <w:jc w:val="left"/>
            </w:pPr>
            <w:r>
              <w:t xml:space="preserve">7,650,000</w:t>
            </w:r>
          </w:p>
        </w:tc>
        <w:tc>
          <w:tcPr/>
          <w:p>
            <w:pPr>
              <w:pStyle w:val="Compact"/>
              <w:jc w:val="left"/>
            </w:pPr>
            <w:r>
              <w:t xml:space="preserve">17.9%</w:t>
            </w:r>
          </w:p>
        </w:tc>
        <w:tc>
          <w:tcPr/>
          <w:p>
            <w:pPr>
              <w:pStyle w:val="Compact"/>
              <w:jc w:val="left"/>
            </w:pPr>
            <w:r>
              <w:t xml:space="preserve">Mandated by Spain's National Cybersecurity Strategy; deployed at Valencia's Naval Base (CEPRA)</w:t>
            </w:r>
          </w:p>
        </w:tc>
      </w:tr>
      <w:tr>
        <w:tc>
          <w:tcPr/>
          <w:p>
            <w:pPr>
              <w:pStyle w:val="Compact"/>
              <w:jc w:val="left"/>
            </w:pPr>
            <w:r>
              <w:t xml:space="preserve">Specialized Field Medical Equipment</w:t>
            </w:r>
          </w:p>
        </w:tc>
        <w:tc>
          <w:tcPr/>
          <w:p>
            <w:pPr>
              <w:pStyle w:val="Compact"/>
              <w:jc w:val="left"/>
            </w:pPr>
            <w:r>
              <w:t xml:space="preserve">6,280,000</w:t>
            </w:r>
          </w:p>
        </w:tc>
        <w:tc>
          <w:tcPr/>
          <w:p>
            <w:pPr>
              <w:pStyle w:val="Compact"/>
              <w:jc w:val="left"/>
            </w:pPr>
            <w:r>
              <w:t xml:space="preserve">14.7%</w:t>
            </w:r>
          </w:p>
        </w:tc>
        <w:tc>
          <w:tcPr/>
          <w:p>
            <w:pPr>
              <w:pStyle w:val="Compact"/>
              <w:jc w:val="left"/>
            </w:pPr>
            <w:r>
              <w:t xml:space="preserve">Compliant with Royal Decree 135/2023 for combat medical readiness; used in Valencia's 9th Military Hospital network</w:t>
            </w:r>
          </w:p>
        </w:tc>
      </w:tr>
      <w:tr>
        <w:tc>
          <w:tcPr/>
          <w:p>
            <w:pPr>
              <w:pStyle w:val="Compact"/>
              <w:jc w:val="left"/>
            </w:pPr>
            <w:r>
              <w:t xml:space="preserve">Urban Combat Simulation Systems</w:t>
            </w:r>
          </w:p>
        </w:tc>
        <w:tc>
          <w:tcPr/>
          <w:p>
            <w:pPr>
              <w:pStyle w:val="Compact"/>
              <w:jc w:val="left"/>
            </w:pPr>
            <w:r>
              <w:t xml:space="preserve">6,500,000</w:t>
            </w:r>
          </w:p>
        </w:tc>
        <w:tc>
          <w:tcPr/>
          <w:p>
            <w:pPr>
              <w:pStyle w:val="Compact"/>
              <w:jc w:val="left"/>
            </w:pPr>
            <w:r>
              <w:t xml:space="preserve">15.2%</w:t>
            </w:r>
          </w:p>
        </w:tc>
        <w:tc>
          <w:tcPr/>
          <w:p>
            <w:pPr>
              <w:pStyle w:val="Compact"/>
              <w:jc w:val="left"/>
            </w:pPr>
            <w:r>
              <w:t xml:space="preserve">Deployed at the Valencia Military Training Complex (CETM); directly supports officer tactical development programs</w:t>
            </w:r>
          </w:p>
        </w:tc>
      </w:tr>
    </w:tbl>
    <w:bookmarkEnd w:id="22"/>
    <w:bookmarkStart w:id="23" w:name="Xd7c971ebaca18402d95d74bb16d8ede85276fcc"/>
    <w:p>
      <w:pPr>
        <w:pStyle w:val="Heading2"/>
      </w:pPr>
      <w:r>
        <w:t xml:space="preserve">IV. Strategic Alignment with Spanish Military Objectives in Valencia</w:t>
      </w:r>
    </w:p>
    <w:p>
      <w:pPr>
        <w:pStyle w:val="FirstParagraph"/>
      </w:pPr>
      <w:r>
        <w:t xml:space="preserve">Our sales strategy has been meticulously designed to mirror Spain's defense priorities as articulated in the 2030 National Security Strategy (NSR-2030), particularly regarding Mediterranean security posture. In Spain Valencia, this alignment manifests through:</w:t>
      </w:r>
    </w:p>
    <w:p>
      <w:pPr>
        <w:numPr>
          <w:ilvl w:val="0"/>
          <w:numId w:val="1002"/>
        </w:numPr>
        <w:pStyle w:val="Compact"/>
      </w:pPr>
      <w:r>
        <w:rPr>
          <w:bCs/>
          <w:b/>
        </w:rPr>
        <w:t xml:space="preserve">Operational Readiness Enhancement:</w:t>
      </w:r>
      <w:r>
        <w:t xml:space="preserve"> </w:t>
      </w:r>
      <w:r>
        <w:t xml:space="preserve">Our combat simulation systems have reduced training cycle times by 37% at CETM, directly supporting the Valencian Command's goal of maintaining 98% operational readiness across all units.</w:t>
      </w:r>
    </w:p>
    <w:p>
      <w:pPr>
        <w:numPr>
          <w:ilvl w:val="0"/>
          <w:numId w:val="1002"/>
        </w:numPr>
        <w:pStyle w:val="Compact"/>
      </w:pPr>
      <w:r>
        <w:rPr>
          <w:bCs/>
          <w:b/>
        </w:rPr>
        <w:t xml:space="preserve">Supply Chain Resilience:</w:t>
      </w:r>
      <w:r>
        <w:t xml:space="preserve"> </w:t>
      </w:r>
      <w:r>
        <w:t xml:space="preserve">All products meet the stringent 'Spain-Made' criteria for military procurement (Decree-Law 5/2021), with 74% of components sourced from Valencian defense contractors like Indra Spain and EADS-CASA.</w:t>
      </w:r>
    </w:p>
    <w:p>
      <w:pPr>
        <w:numPr>
          <w:ilvl w:val="0"/>
          <w:numId w:val="1002"/>
        </w:numPr>
        <w:pStyle w:val="Compact"/>
      </w:pPr>
      <w:r>
        <w:rPr>
          <w:bCs/>
          <w:b/>
        </w:rPr>
        <w:t xml:space="preserve">Interoperability Standards:</w:t>
      </w:r>
      <w:r>
        <w:t xml:space="preserve"> </w:t>
      </w:r>
      <w:r>
        <w:t xml:space="preserve">Our systems fully comply with NATO STANAG 4636, ensuring seamless integration with Spanish Air Force assets stationed at Valencia's Manises Airport (home base for F-18 squadrons).</w:t>
      </w:r>
    </w:p>
    <w:p>
      <w:pPr>
        <w:pStyle w:val="FirstParagraph"/>
      </w:pPr>
      <w:r>
        <w:t xml:space="preserve">This strategic focus has positioned SDS as the preferred vendor for all major military projects in Spain Valencia, evidenced by our 92% customer retention rate among Valencian defense installations.</w:t>
      </w:r>
    </w:p>
    <w:bookmarkEnd w:id="23"/>
    <w:bookmarkStart w:id="24" w:name="X525aaa123b789cdbfa40db3416732476c7aabdf"/>
    <w:p>
      <w:pPr>
        <w:pStyle w:val="Heading2"/>
      </w:pPr>
      <w:r>
        <w:t xml:space="preserve">V. Challenges and Mitigation Strategies (Military Officer Perspective)</w:t>
      </w:r>
    </w:p>
    <w:p>
      <w:pPr>
        <w:pStyle w:val="FirstParagraph"/>
      </w:pPr>
      <w:r>
        <w:t xml:space="preserve">Two critical challenges were identified during this reporting period, both requiring direct Military Officer oversight:</w:t>
      </w:r>
    </w:p>
    <w:p>
      <w:pPr>
        <w:numPr>
          <w:ilvl w:val="0"/>
          <w:numId w:val="1003"/>
        </w:numPr>
        <w:pStyle w:val="Compact"/>
      </w:pPr>
      <w:r>
        <w:rPr>
          <w:bCs/>
          <w:b/>
        </w:rPr>
        <w:t xml:space="preserve">Regulatory Compliance Complexity:</w:t>
      </w:r>
      <w:r>
        <w:t xml:space="preserve"> </w:t>
      </w:r>
      <w:r>
        <w:t xml:space="preserve">New export control regulations under Spain's Defense Technology Transfer Law (Ley 13/2022) initially delayed three contracts. Our solution was establishing a dedicated compliance task force co-led by SDS sales personnel and Valencian military procurement officers, reducing processing times by 68%.</w:t>
      </w:r>
    </w:p>
    <w:p>
      <w:pPr>
        <w:numPr>
          <w:ilvl w:val="0"/>
          <w:numId w:val="1003"/>
        </w:numPr>
        <w:pStyle w:val="Compact"/>
      </w:pPr>
      <w:r>
        <w:rPr>
          <w:bCs/>
          <w:b/>
        </w:rPr>
        <w:t xml:space="preserve">Infrastructure Integration:</w:t>
      </w:r>
      <w:r>
        <w:t xml:space="preserve"> </w:t>
      </w:r>
      <w:r>
        <w:t xml:space="preserve">Legacy systems at Valencia's Carabobo Military Base required extensive customization. We implemented a joint SDS-Military Officer working group that completed integration 3 weeks ahead of schedule, saving €1.2M in operational downtime costs.</w:t>
      </w:r>
    </w:p>
    <w:p>
      <w:pPr>
        <w:pStyle w:val="FirstParagraph"/>
      </w:pPr>
      <w:r>
        <w:t xml:space="preserve">These collaborative approaches exemplify the critical role of Military Officers as strategic partners in defense sales—ensuring technical solutions meet operational realities while maintaining security protocols.</w:t>
      </w:r>
    </w:p>
    <w:bookmarkEnd w:id="24"/>
    <w:bookmarkStart w:id="25" w:name="X78cda128a8ab365962f2a68708222879ba78096"/>
    <w:p>
      <w:pPr>
        <w:pStyle w:val="Heading2"/>
      </w:pPr>
      <w:r>
        <w:t xml:space="preserve">VI. Recommendations for Valencian Military Leadership</w:t>
      </w:r>
    </w:p>
    <w:p>
      <w:pPr>
        <w:pStyle w:val="FirstParagraph"/>
      </w:pPr>
      <w:r>
        <w:t xml:space="preserve">To sustain this growth trajectory, we propose three initiatives requiring your leadership support:</w:t>
      </w:r>
    </w:p>
    <w:p>
      <w:pPr>
        <w:numPr>
          <w:ilvl w:val="0"/>
          <w:numId w:val="1004"/>
        </w:numPr>
        <w:pStyle w:val="Compact"/>
      </w:pPr>
      <w:r>
        <w:rPr>
          <w:bCs/>
          <w:b/>
        </w:rPr>
        <w:t xml:space="preserve">Valencia Defense Innovation Accelerator:</w:t>
      </w:r>
      <w:r>
        <w:t xml:space="preserve"> </w:t>
      </w:r>
      <w:r>
        <w:t xml:space="preserve">Establish a dedicated fund (€5M/year) to co-invest in emerging technologies with Valencian defense startups. This directly supports Spain's 2030 innovation goals and would position Valencia as NATO's primary Mediterranean tech hub.</w:t>
      </w:r>
    </w:p>
    <w:p>
      <w:pPr>
        <w:numPr>
          <w:ilvl w:val="0"/>
          <w:numId w:val="1004"/>
        </w:numPr>
        <w:pStyle w:val="Compact"/>
      </w:pPr>
      <w:r>
        <w:rPr>
          <w:bCs/>
          <w:b/>
        </w:rPr>
        <w:t xml:space="preserve">Officer Technology Ambassador Program:</w:t>
      </w:r>
      <w:r>
        <w:t xml:space="preserve"> </w:t>
      </w:r>
      <w:r>
        <w:t xml:space="preserve">Formalize a program where Military Officers like yourself serve as technical liaisons for SDS product development cycles—ensuring all solutions meet battlefield requirements before deployment.</w:t>
      </w:r>
    </w:p>
    <w:p>
      <w:pPr>
        <w:numPr>
          <w:ilvl w:val="0"/>
          <w:numId w:val="1004"/>
        </w:numPr>
        <w:pStyle w:val="Compact"/>
      </w:pPr>
      <w:r>
        <w:rPr>
          <w:bCs/>
          <w:b/>
        </w:rPr>
        <w:t xml:space="preserve">Mediterranean Security Data Fusion Center:</w:t>
      </w:r>
      <w:r>
        <w:t xml:space="preserve"> </w:t>
      </w:r>
      <w:r>
        <w:t xml:space="preserve">Co-locate SDS's AI analytics team with Valencia's Joint Operations Center to enable real-time threat assessment, directly enhancing your command capabilities.</w:t>
      </w:r>
    </w:p>
    <w:bookmarkEnd w:id="25"/>
    <w:bookmarkStart w:id="26" w:name="vii.-conclusion"/>
    <w:p>
      <w:pPr>
        <w:pStyle w:val="Heading2"/>
      </w:pPr>
      <w:r>
        <w:t xml:space="preserve">VII. Conclusion</w:t>
      </w:r>
    </w:p>
    <w:p>
      <w:pPr>
        <w:pStyle w:val="FirstParagraph"/>
      </w:pPr>
      <w:r>
        <w:t xml:space="preserve">This sales report underscores the symbiotic relationship between Strategic Defense Solutions and Spain Valencia's military ecosystem. The 18% growth in defense sales isn't merely a commercial achievement—it's a tangible contribution to Spain's national security posture under your operational leadership. As Military Officers within the Valencian Command, your expertise in translating strategic requirements into actionable procurement needs has been fundamental to our success.</w:t>
      </w:r>
    </w:p>
    <w:p>
      <w:pPr>
        <w:pStyle w:val="BodyText"/>
      </w:pPr>
      <w:r>
        <w:t xml:space="preserve">Looking ahead, SDS remains committed to supporting Spain Valencia as the cornerstone of Mediterranean defense. With 100% of our current contracts aligned with your regional military priorities and a pipeline exceeding €58M for 2024, we stand ready to deliver solutions that protect national interests while advancing Valencian defense capabilities. We request your leadership at the upcoming Defense Procurement Symposium in Valencia on November 15th to further align our strategic objectives.</w:t>
      </w:r>
    </w:p>
    <w:p>
      <w:pPr>
        <w:pStyle w:val="BodyText"/>
      </w:pPr>
      <w:r>
        <w:rPr>
          <w:bCs/>
          <w:b/>
        </w:rPr>
        <w:t xml:space="preserve">Prepared with utmost respect for Spain's military traditions and operational excellence in the Valencian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Military Defense Solutions for Spain Valencia</dc:title>
  <dc:creator/>
  <dc:language>en</dc:language>
  <cp:keywords/>
  <dcterms:created xsi:type="dcterms:W3CDTF">2026-07-23T15:44:39Z</dcterms:created>
  <dcterms:modified xsi:type="dcterms:W3CDTF">2026-07-23T15:44:39Z</dcterms:modified>
</cp:coreProperties>
</file>

<file path=docProps/custom.xml><?xml version="1.0" encoding="utf-8"?>
<Properties xmlns="http://schemas.openxmlformats.org/officeDocument/2006/custom-properties" xmlns:vt="http://schemas.openxmlformats.org/officeDocument/2006/docPropsVTypes"/>
</file>