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Chicago</w:t>
      </w:r>
    </w:p>
    <w:bookmarkStart w:id="27" w:name="X6dc0d784b15a035d6b8690205e982182cab11bd"/>
    <w:p>
      <w:pPr>
        <w:pStyle w:val="Heading1"/>
      </w:pPr>
      <w:r>
        <w:t xml:space="preserve">Sales Performance Report: Defense Equipment and Services Division - United States Chicago Region</w:t>
      </w:r>
    </w:p>
    <w:p>
      <w:pPr>
        <w:pStyle w:val="FirstParagraph"/>
      </w:pPr>
      <w:r>
        <w:rPr>
          <w:bCs/>
          <w:b/>
        </w:rPr>
        <w:t xml:space="preserve">Prepared For:</w:t>
      </w:r>
      <w:r>
        <w:t xml:space="preserve"> </w:t>
      </w:r>
      <w:r>
        <w:t xml:space="preserve">Headquarters, Department of Defense Procurement Command</w:t>
      </w:r>
      <w:r>
        <w:br/>
      </w:r>
      <w:r>
        <w:rPr>
          <w:bCs/>
          <w:b/>
        </w:rPr>
        <w:t xml:space="preserve">Prepared By:</w:t>
      </w:r>
      <w:r>
        <w:t xml:space="preserve"> </w:t>
      </w:r>
      <w:r>
        <w:t xml:space="preserve">Major Evelyn Reed, Senior Logistics Officer (Contract Management), U.S. Army Reserve</w:t>
      </w:r>
      <w:r>
        <w:br/>
      </w:r>
      <w:r>
        <w:rPr>
          <w:bCs/>
          <w:b/>
        </w:rPr>
        <w:t xml:space="preserve">Date:</w:t>
      </w:r>
      <w:r>
        <w:t xml:space="preserve"> </w:t>
      </w:r>
      <w:r>
        <w:t xml:space="preserve">October 26, 2023</w:t>
      </w:r>
      <w:r>
        <w:br/>
      </w:r>
      <w:r>
        <w:rPr>
          <w:bCs/>
          <w:b/>
        </w:rPr>
        <w:t xml:space="preserve">Region Covered:</w:t>
      </w:r>
      <w:r>
        <w:t xml:space="preserve"> </w:t>
      </w:r>
      <w:r>
        <w:t xml:space="preserve">United States Chicago Metropolitan Area</w:t>
      </w:r>
    </w:p>
    <w:bookmarkStart w:id="20" w:name="i.-executive-summary"/>
    <w:p>
      <w:pPr>
        <w:pStyle w:val="Heading2"/>
      </w:pPr>
      <w:r>
        <w:t xml:space="preserve">I. Executive Summary</w:t>
      </w:r>
    </w:p>
    <w:p>
      <w:pPr>
        <w:pStyle w:val="FirstParagraph"/>
      </w:pPr>
      <w:r>
        <w:t xml:space="preserve">This comprehensive Sales Report details the performance of defense equipment and services procurement activities across the United States Chicago region during Q3 2023. As a Military Officer responsible for managing contracted solutions within the Chicagoland market, this report demonstrates a 17% year-over-year increase in sales volume, exceeding target projections by 4.8%. The Chicago region has emerged as a critical hub for military procurement activity due to its strategic location, established defense industry infrastructure, and proximity to the Great Lakes Naval Base. This performance underscores the region's growing importance in supporting national defense operations across all branches of the U.S. military.</w:t>
      </w:r>
    </w:p>
    <w:bookmarkEnd w:id="20"/>
    <w:bookmarkStart w:id="21" w:name="ii.-regional-sales-performance-analysis"/>
    <w:p>
      <w:pPr>
        <w:pStyle w:val="Heading2"/>
      </w:pPr>
      <w:r>
        <w:t xml:space="preserve">II. Regional Sales Performance Analysis</w:t>
      </w:r>
    </w:p>
    <w:p>
      <w:pPr>
        <w:pStyle w:val="FirstParagraph"/>
      </w:pPr>
      <w:r>
        <w:rPr>
          <w:bCs/>
          <w:b/>
        </w:rPr>
        <w:t xml:space="preserve">Key Sales Metrics (Q3 2023 vs Q3 2022):</w:t>
      </w:r>
    </w:p>
    <w:p>
      <w:pPr>
        <w:numPr>
          <w:ilvl w:val="0"/>
          <w:numId w:val="1001"/>
        </w:numPr>
        <w:pStyle w:val="Compact"/>
      </w:pPr>
      <w:r>
        <w:rPr>
          <w:bCs/>
          <w:b/>
        </w:rPr>
        <w:t xml:space="preserve">Total Contract Value:</w:t>
      </w:r>
      <w:r>
        <w:t xml:space="preserve"> </w:t>
      </w:r>
      <w:r>
        <w:t xml:space="preserve">$187.4M (up 17% from $160.1M)</w:t>
      </w:r>
    </w:p>
    <w:p>
      <w:pPr>
        <w:numPr>
          <w:ilvl w:val="0"/>
          <w:numId w:val="1001"/>
        </w:numPr>
        <w:pStyle w:val="Compact"/>
      </w:pPr>
      <w:r>
        <w:rPr>
          <w:bCs/>
          <w:b/>
        </w:rPr>
        <w:t xml:space="preserve">New Client Acquisition:</w:t>
      </w:r>
      <w:r>
        <w:t xml:space="preserve"> </w:t>
      </w:r>
      <w:r>
        <w:t xml:space="preserve">38 new military installations and contractors (22% increase)</w:t>
      </w:r>
    </w:p>
    <w:p>
      <w:pPr>
        <w:numPr>
          <w:ilvl w:val="0"/>
          <w:numId w:val="1001"/>
        </w:numPr>
        <w:pStyle w:val="Compact"/>
      </w:pPr>
      <w:r>
        <w:rPr>
          <w:bCs/>
          <w:b/>
        </w:rPr>
        <w:t xml:space="preserve">Cross-Selling Success Rate:</w:t>
      </w:r>
      <w:r>
        <w:t xml:space="preserve"> </w:t>
      </w:r>
      <w:r>
        <w:t xml:space="preserve">63% (from standard equipment to integrated solutions)</w:t>
      </w:r>
    </w:p>
    <w:p>
      <w:pPr>
        <w:numPr>
          <w:ilvl w:val="0"/>
          <w:numId w:val="1001"/>
        </w:numPr>
        <w:pStyle w:val="Compact"/>
      </w:pPr>
      <w:r>
        <w:rPr>
          <w:bCs/>
          <w:b/>
        </w:rPr>
        <w:t xml:space="preserve">On-Time Delivery Compliance:</w:t>
      </w:r>
      <w:r>
        <w:t xml:space="preserve"> </w:t>
      </w:r>
      <w:r>
        <w:t xml:space="preserve">98.7% (exceeding DoD 95% benchmark)</w:t>
      </w:r>
    </w:p>
    <w:p>
      <w:pPr>
        <w:pStyle w:val="FirstParagraph"/>
      </w:pPr>
      <w:r>
        <w:t xml:space="preserve">The Chicago region's success stems from its unique ecosystem of military-relevant infrastructure. As a Military Officer managing this portfolio, I've leveraged the region's proximity to Naval Base Great Lakes—the largest naval training facility in the world—alongside Chicago's status as a global logistics nexus. Our sales strategy specifically targets defense contractors maintaining facilities at O'Hare International Airport (e.g., Boeing, Lockheed Martin) and military supply chain operations concentrated along the I-90 corridor.</w:t>
      </w:r>
    </w:p>
    <w:bookmarkEnd w:id="21"/>
    <w:bookmarkStart w:id="22" w:name="X1c51c1f54be560bbe4f25c0fe2431eb64016b3a"/>
    <w:p>
      <w:pPr>
        <w:pStyle w:val="Heading2"/>
      </w:pPr>
      <w:r>
        <w:t xml:space="preserve">III. Strategic Market Positioning in United States Chicago</w:t>
      </w:r>
    </w:p>
    <w:p>
      <w:pPr>
        <w:pStyle w:val="FirstParagraph"/>
      </w:pPr>
      <w:r>
        <w:t xml:space="preserve">Chicago's position as a U.S. military procurement epicenter has been validated through three critical factors:</w:t>
      </w:r>
    </w:p>
    <w:p>
      <w:pPr>
        <w:numPr>
          <w:ilvl w:val="0"/>
          <w:numId w:val="1002"/>
        </w:numPr>
        <w:pStyle w:val="Compact"/>
      </w:pPr>
      <w:r>
        <w:rPr>
          <w:bCs/>
          <w:b/>
        </w:rPr>
        <w:t xml:space="preserve">Geographic Advantage:</w:t>
      </w:r>
      <w:r>
        <w:t xml:space="preserve"> </w:t>
      </w:r>
      <w:r>
        <w:t xml:space="preserve">The city serves as the central hub for 45% of U.S. defense contractors operating Midwest regional offices. Our Sales Report documents how we've capitalized on this by establishing a dedicated Chicago-based military liaison team at our Oakbrook Terrace office, reducing response times to requests from 72 hours to under 18 hours.</w:t>
      </w:r>
    </w:p>
    <w:p>
      <w:pPr>
        <w:numPr>
          <w:ilvl w:val="0"/>
          <w:numId w:val="1002"/>
        </w:numPr>
        <w:pStyle w:val="Compact"/>
      </w:pPr>
      <w:r>
        <w:rPr>
          <w:bCs/>
          <w:b/>
        </w:rPr>
        <w:t xml:space="preserve">Infrastructure Synergy:</w:t>
      </w:r>
      <w:r>
        <w:t xml:space="preserve"> </w:t>
      </w:r>
      <w:r>
        <w:t xml:space="preserve">We've aligned sales initiatives with Chicago's Department of Transportation's Defense Logistics Enhancement Program (DLEP), creating seamless supply chain integration for military equipment transportation through the Chicago Hub. This partnership directly contributed to a 23% reduction in delivery lead times.</w:t>
      </w:r>
    </w:p>
    <w:p>
      <w:pPr>
        <w:numPr>
          <w:ilvl w:val="0"/>
          <w:numId w:val="1002"/>
        </w:numPr>
        <w:pStyle w:val="Compact"/>
      </w:pPr>
      <w:r>
        <w:rPr>
          <w:bCs/>
          <w:b/>
        </w:rPr>
        <w:t xml:space="preserve">Strategic Partner Ecosystem:</w:t>
      </w:r>
      <w:r>
        <w:t xml:space="preserve"> </w:t>
      </w:r>
      <w:r>
        <w:t xml:space="preserve">The United States Chicago region hosts 12 major defense contractors with over 35,000 combined employees. Our Sales Report highlights a successful joint venture with CACI International at their Chicago campus, resulting in $42M in new contracts for AI-driven battlefield simulation systems.</w:t>
      </w:r>
    </w:p>
    <w:bookmarkEnd w:id="22"/>
    <w:bookmarkStart w:id="23" w:name="X04efbc4deaff493d91c23a253031091de062a8f"/>
    <w:p>
      <w:pPr>
        <w:pStyle w:val="Heading2"/>
      </w:pPr>
      <w:r>
        <w:t xml:space="preserve">IV. Key Sales Achievements by Military Branch</w:t>
      </w:r>
    </w:p>
    <w:p>
      <w:pPr>
        <w:pStyle w:val="FirstParagraph"/>
      </w:pPr>
      <w:r>
        <w:rPr>
          <w:iCs/>
          <w:i/>
        </w:rPr>
        <w:t xml:space="preserve">Army:</w:t>
      </w:r>
      <w:r>
        <w:t xml:space="preserve"> </w:t>
      </w:r>
      <w:r>
        <w:t xml:space="preserve">Secured $89.7M contract with the 1st Infantry Division Training Command for advanced tactical communication systems, implemented across all Chicago-area training facilities.</w:t>
      </w:r>
    </w:p>
    <w:p>
      <w:pPr>
        <w:pStyle w:val="BodyText"/>
      </w:pPr>
      <w:r>
        <w:rPr>
          <w:iCs/>
          <w:i/>
        </w:rPr>
        <w:t xml:space="preserve">Navy:</w:t>
      </w:r>
      <w:r>
        <w:t xml:space="preserve"> </w:t>
      </w:r>
      <w:r>
        <w:t xml:space="preserve">Executed $53.2M deal with Naval Base Great Lakes for next-generation ship maintenance simulation software, deployed to all new recruit training programs.</w:t>
      </w:r>
    </w:p>
    <w:p>
      <w:pPr>
        <w:pStyle w:val="BodyText"/>
      </w:pPr>
      <w:r>
        <w:rPr>
          <w:iCs/>
          <w:i/>
        </w:rPr>
        <w:t xml:space="preserve">Air Force:</w:t>
      </w:r>
      <w:r>
        <w:t xml:space="preserve"> </w:t>
      </w:r>
      <w:r>
        <w:t xml:space="preserve">Closed $34.6M agreement with the 18th Air Force headquarters for cybersecurity solutions protecting Chicago's critical defense infrastructure.</w:t>
      </w:r>
    </w:p>
    <w:p>
      <w:pPr>
        <w:pStyle w:val="BodyText"/>
      </w:pPr>
      <w:r>
        <w:t xml:space="preserve">As a Military Officer overseeing these transactions, I've prioritized ensuring all sales comply with DoD FAR regulations while adapting to Chicago's unique operational environment—particularly during the winter months when ice storms impact regional logistics. This proactive approach prevented $12M in potential delivery delays during the 2023-2024 snow season.</w:t>
      </w:r>
    </w:p>
    <w:bookmarkEnd w:id="23"/>
    <w:bookmarkStart w:id="24" w:name="v.-challenges-and-solutions"/>
    <w:p>
      <w:pPr>
        <w:pStyle w:val="Heading2"/>
      </w:pPr>
      <w:r>
        <w:t xml:space="preserve">V. Challenges and Solutions</w:t>
      </w:r>
    </w:p>
    <w:p>
      <w:pPr>
        <w:pStyle w:val="FirstParagraph"/>
      </w:pPr>
      <w:r>
        <w:t xml:space="preserve">Our Chicago sales team faced two significant challenges during Q3:</w:t>
      </w:r>
    </w:p>
    <w:p>
      <w:pPr>
        <w:numPr>
          <w:ilvl w:val="0"/>
          <w:numId w:val="1003"/>
        </w:numPr>
        <w:pStyle w:val="Compact"/>
      </w:pPr>
      <w:r>
        <w:rPr>
          <w:bCs/>
          <w:b/>
        </w:rPr>
        <w:t xml:space="preserve">Supply Chain Disruption:</w:t>
      </w:r>
      <w:r>
        <w:t xml:space="preserve"> </w:t>
      </w:r>
      <w:r>
        <w:t xml:space="preserve">A global semiconductor shortage threatened our IoT sensor equipment sales. Solution: Partnered with Chicago-based chip manufacturer Synaptics to establish a regional micro-fabrication hub, securing 100% of required components.</w:t>
      </w:r>
    </w:p>
    <w:p>
      <w:pPr>
        <w:numPr>
          <w:ilvl w:val="0"/>
          <w:numId w:val="1003"/>
        </w:numPr>
        <w:pStyle w:val="Compact"/>
      </w:pPr>
      <w:r>
        <w:rPr>
          <w:bCs/>
          <w:b/>
        </w:rPr>
        <w:t xml:space="preserve">Talent Retention:</w:t>
      </w:r>
      <w:r>
        <w:t xml:space="preserve"> </w:t>
      </w:r>
      <w:r>
        <w:t xml:space="preserve">Competition for defense procurement specialists in Chicago's tight job market. Solution: Implemented the "Chicago Military Advantage Program" offering housing stipends and military-recognized professional development credits, reducing turnover by 37%.</w:t>
      </w:r>
    </w:p>
    <w:p>
      <w:pPr>
        <w:pStyle w:val="FirstParagraph"/>
      </w:pPr>
      <w:r>
        <w:t xml:space="preserve">These solutions directly enhanced our Sales Report metrics, with client satisfaction scores rising to 92.4%—a Chicago regional benchmark not previously achieved in the defense sector.</w:t>
      </w:r>
    </w:p>
    <w:bookmarkEnd w:id="24"/>
    <w:bookmarkStart w:id="25" w:name="X5c7ff98349a59b0c23ae10d4f05877400091e31"/>
    <w:p>
      <w:pPr>
        <w:pStyle w:val="Heading2"/>
      </w:pPr>
      <w:r>
        <w:t xml:space="preserve">VI. Future Outlook: United States Chicago as a Defense Innovation Hub</w:t>
      </w:r>
    </w:p>
    <w:p>
      <w:pPr>
        <w:pStyle w:val="FirstParagraph"/>
      </w:pPr>
      <w:r>
        <w:t xml:space="preserve">The data presented in this Sales Report confirms Chicago's transformation into a premier military procurement destination. By Q4 2023, we project:</w:t>
      </w:r>
    </w:p>
    <w:p>
      <w:pPr>
        <w:numPr>
          <w:ilvl w:val="0"/>
          <w:numId w:val="1004"/>
        </w:numPr>
        <w:pStyle w:val="Compact"/>
      </w:pPr>
      <w:r>
        <w:t xml:space="preserve">Expansion of our Chicago office by 40% to accommodate anticipated demand</w:t>
      </w:r>
    </w:p>
    <w:p>
      <w:pPr>
        <w:numPr>
          <w:ilvl w:val="0"/>
          <w:numId w:val="1004"/>
        </w:numPr>
        <w:pStyle w:val="Compact"/>
      </w:pPr>
      <w:r>
        <w:t xml:space="preserve">Launch of the Midwest Defense Innovation Accelerator at McCormick Place, partnering with University of Illinois at Chicago's engineering school</w:t>
      </w:r>
    </w:p>
    <w:p>
      <w:pPr>
        <w:numPr>
          <w:ilvl w:val="0"/>
          <w:numId w:val="1004"/>
        </w:numPr>
        <w:pStyle w:val="Compact"/>
      </w:pPr>
      <w:r>
        <w:t xml:space="preserve">Targeting $250M in annual sales volume by Q2 2024 (39% growth from current level)</w:t>
      </w:r>
    </w:p>
    <w:p>
      <w:pPr>
        <w:pStyle w:val="FirstParagraph"/>
      </w:pPr>
      <w:r>
        <w:t xml:space="preserve">As a Military Officer deeply embedded in the United States Chicago defense ecosystem, I recommend prioritizing investments in autonomous logistics solutions for the region's unique transportation challenges. The recent approval of the Chicago Defense Corridor Initiative will further cement this city's role as a military sales powerhouse.</w:t>
      </w:r>
    </w:p>
    <w:bookmarkEnd w:id="25"/>
    <w:bookmarkStart w:id="26" w:name="vii.-conclusion"/>
    <w:p>
      <w:pPr>
        <w:pStyle w:val="Heading2"/>
      </w:pPr>
      <w:r>
        <w:t xml:space="preserve">VII. Conclusion</w:t>
      </w:r>
    </w:p>
    <w:p>
      <w:pPr>
        <w:pStyle w:val="FirstParagraph"/>
      </w:pPr>
      <w:r>
        <w:t xml:space="preserve">This Sales Report demonstrates unequivocally that the United States Chicago region has become a cornerstone of U.S. military procurement excellence. The strategic positioning of our operations within Chicagoland, combined with tailored solutions for the Department of Defense's evolving needs, has yielded exceptional results under my leadership as Military Officer in charge. Our success here directly supports national security objectives by ensuring rapid deployment capabilities for forces operating from the Great Lakes to the Midwest theater.</w:t>
      </w:r>
    </w:p>
    <w:p>
      <w:pPr>
        <w:pStyle w:val="BodyText"/>
      </w:pPr>
      <w:r>
        <w:t xml:space="preserve">Crucially, this performance isn't merely about numbers—it represents our commitment to military readiness through commercial excellence. As we continue building on Chicago's defense infrastructure legacy, every sales achievement directly enhances operational capabilities for U.S. service members across all branches of the military. The data confirms that Chicago isn't just a location on the map; it's a strategic force multiplier in national defense.</w:t>
      </w:r>
    </w:p>
    <w:p>
      <w:pPr>
        <w:pStyle w:val="BodyText"/>
      </w:pPr>
      <w:r>
        <w:rPr>
          <w:bCs/>
          <w:b/>
        </w:rPr>
        <w:t xml:space="preserve">Prepared with Military Precision,</w:t>
      </w:r>
      <w:r>
        <w:br/>
      </w:r>
      <w:r>
        <w:t xml:space="preserve">Major Evelyn Reed</w:t>
      </w:r>
      <w:r>
        <w:br/>
      </w:r>
      <w:r>
        <w:t xml:space="preserve">Senior Logistics Officer, U.S. Army 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Performance Report: United States Chicago</dc:title>
  <dc:creator/>
  <dc:language>en</dc:language>
  <cp:keywords/>
  <dcterms:created xsi:type="dcterms:W3CDTF">2026-07-24T18:57:37Z</dcterms:created>
  <dcterms:modified xsi:type="dcterms:W3CDTF">2026-07-24T18:57:37Z</dcterms:modified>
</cp:coreProperties>
</file>

<file path=docProps/custom.xml><?xml version="1.0" encoding="utf-8"?>
<Properties xmlns="http://schemas.openxmlformats.org/officeDocument/2006/custom-properties" xmlns:vt="http://schemas.openxmlformats.org/officeDocument/2006/docPropsVTypes"/>
</file>