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Venezuela</w:t>
      </w:r>
      <w:r>
        <w:t xml:space="preserve"> </w:t>
      </w:r>
      <w:r>
        <w:t xml:space="preserve">Caracas</w:t>
      </w:r>
    </w:p>
    <w:bookmarkStart w:id="29" w:name="X3ffda1272edeff6a175991c3aa32a475378c2c3"/>
    <w:p>
      <w:pPr>
        <w:pStyle w:val="Heading1"/>
      </w:pPr>
      <w:r>
        <w:t xml:space="preserve">Sales Report: Military Procurement Activities in Venezuela Caracas</w:t>
      </w:r>
    </w:p>
    <w:p>
      <w:pPr>
        <w:pStyle w:val="FirstParagraph"/>
      </w:pPr>
      <w:r>
        <w:rPr>
          <w:bCs/>
          <w:b/>
        </w:rPr>
        <w:t xml:space="preserve">Prepared By:</w:t>
      </w:r>
      <w:r>
        <w:t xml:space="preserve"> </w:t>
      </w:r>
      <w:r>
        <w:t xml:space="preserve">Captain Elena Mendoza, Logistics Division, Venezuelan National Bolivarian Armed Forces (FANB)</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Location:</w:t>
      </w:r>
      <w:r>
        <w:t xml:space="preserve"> </w:t>
      </w:r>
      <w:r>
        <w:t xml:space="preserve">Caracas, Venezuela</w:t>
      </w:r>
    </w:p>
    <w:bookmarkStart w:id="20" w:name="i.-executive-summary"/>
    <w:p>
      <w:pPr>
        <w:pStyle w:val="Heading2"/>
      </w:pPr>
      <w:r>
        <w:t xml:space="preserve">I. Executive Summary</w:t>
      </w:r>
    </w:p>
    <w:p>
      <w:pPr>
        <w:pStyle w:val="FirstParagraph"/>
      </w:pPr>
      <w:r>
        <w:t xml:space="preserve">This comprehensive Sales Report details procurement activities conducted under the direct supervision of a commissioned Military Officer within the Venezuelan National Bolivarian Armed Forces (FANB) in Caracas. The report covers all official military equipment acquisition and service contracts executed during Q3 2023, emphasizing strict adherence to national defense protocols. As a critical Sales Report for Venezuela Caracas operations, it demonstrates how our Military Officer-led procurement team achieved a 15% increase in strategic readiness through optimized resource allocation despite complex economic challenges. This document serves as an essential accountability tool for command leadership in Venezuela Caracas.</w:t>
      </w:r>
    </w:p>
    <w:bookmarkEnd w:id="20"/>
    <w:bookmarkStart w:id="21" w:name="X60d439d31be86ccb620cac863e94e13220d4237"/>
    <w:p>
      <w:pPr>
        <w:pStyle w:val="Heading2"/>
      </w:pPr>
      <w:r>
        <w:t xml:space="preserve">II. Operational Context: Venezuela Caracas Environment</w:t>
      </w:r>
    </w:p>
    <w:p>
      <w:pPr>
        <w:pStyle w:val="FirstParagraph"/>
      </w:pPr>
      <w:r>
        <w:t xml:space="preserve">The Sales Report reflects the unique operational landscape of Venezuela Caracas, where military procurement must navigate stringent import regulations, currency volatility, and supply chain constraints imposed by national economic conditions. As a Military Officer stationed at the FANB Central Logistics Command in Caracas, I have managed all sales-related transactions for defense equipment under Article 10 of the Venezuelan Constitution which mandates transparent resource allocation for national security. This Sales Report specifically addresses how our Caracas-based procurement unit maintained operational continuity during a period of heightened economic pressure, ensuring that Venezuela's defensive capabilities remained uncompromised.</w:t>
      </w:r>
    </w:p>
    <w:bookmarkEnd w:id="21"/>
    <w:bookmarkStart w:id="24" w:name="iii.-q3-2023-procurement-performance"/>
    <w:p>
      <w:pPr>
        <w:pStyle w:val="Heading2"/>
      </w:pPr>
      <w:r>
        <w:t xml:space="preserve">III. Q3 2023 Procurement Performance</w:t>
      </w:r>
    </w:p>
    <w:bookmarkStart w:id="22" w:name="Xe5ec965f81ea55ccc6e3f18f27221a129bd4386"/>
    <w:p>
      <w:pPr>
        <w:pStyle w:val="Heading3"/>
      </w:pPr>
      <w:r>
        <w:t xml:space="preserve">A. Key Achievement: Strategic Equipment Acquisition</w:t>
      </w:r>
    </w:p>
    <w:p>
      <w:pPr>
        <w:pStyle w:val="FirstParagraph"/>
      </w:pPr>
      <w:r>
        <w:t xml:space="preserve">The Sales Report highlights the successful procurement of 187 units of tactical communication systems from certified Venezuelan defense contractors, representing a $4.2 million transaction executed entirely within Venezuela Caracas. This acquisition was overseen by Military Officer Captain Mendoza as part of our "Caracas Defense Resilience Initiative," directly enhancing real-time coordination capabilities across all FANB units in the capital region. Crucially, this avoided reliance on foreign imports during a period when international sanctions restricted access to certain technologies.</w:t>
      </w:r>
    </w:p>
    <w:bookmarkEnd w:id="22"/>
    <w:bookmarkStart w:id="23" w:name="b.-service-contracts-completed"/>
    <w:p>
      <w:pPr>
        <w:pStyle w:val="Heading3"/>
      </w:pPr>
      <w:r>
        <w:t xml:space="preserve">B. Service Contracts Completed</w:t>
      </w:r>
    </w:p>
    <w:p>
      <w:pPr>
        <w:pStyle w:val="FirstParagraph"/>
      </w:pPr>
      <w:r>
        <w:t xml:space="preserve">Our Military Officer team finalized three critical service contracts in Caracas:</w:t>
      </w:r>
    </w:p>
    <w:p>
      <w:pPr>
        <w:numPr>
          <w:ilvl w:val="0"/>
          <w:numId w:val="1001"/>
        </w:numPr>
        <w:pStyle w:val="Compact"/>
      </w:pPr>
      <w:r>
        <w:rPr>
          <w:bCs/>
          <w:b/>
        </w:rPr>
        <w:t xml:space="preserve">Technical Maintenance Agreement:</w:t>
      </w:r>
      <w:r>
        <w:t xml:space="preserve"> </w:t>
      </w:r>
      <w:r>
        <w:t xml:space="preserve">$1.8 million contract with C.I.C.A.C. (Caracas-based defense maintenance firm) for servicing 24 armored vehicles, completing 100% of scheduled preventive maintenance ahead of schedule.</w:t>
      </w:r>
    </w:p>
    <w:p>
      <w:pPr>
        <w:numPr>
          <w:ilvl w:val="0"/>
          <w:numId w:val="1001"/>
        </w:numPr>
        <w:pStyle w:val="Compact"/>
      </w:pPr>
      <w:r>
        <w:rPr>
          <w:bCs/>
          <w:b/>
        </w:rPr>
        <w:t xml:space="preserve">Logistics Optimization Program:</w:t>
      </w:r>
      <w:r>
        <w:t xml:space="preserve"> </w:t>
      </w:r>
      <w:r>
        <w:t xml:space="preserve">$950,000 agreement with the National Transportation Agency to upgrade FANB supply chain software in Caracas facilities, reducing equipment deployment time by 32%.</w:t>
      </w:r>
    </w:p>
    <w:p>
      <w:pPr>
        <w:numPr>
          <w:ilvl w:val="0"/>
          <w:numId w:val="1001"/>
        </w:numPr>
        <w:pStyle w:val="Compact"/>
      </w:pPr>
      <w:r>
        <w:rPr>
          <w:bCs/>
          <w:b/>
        </w:rPr>
        <w:t xml:space="preserve">Training Services:</w:t>
      </w:r>
      <w:r>
        <w:t xml:space="preserve"> </w:t>
      </w:r>
      <w:r>
        <w:t xml:space="preserve">$685,000 contract with Venezuelan Military Academy for specialized urban combat training modules delivered across Caracas garrisons.</w:t>
      </w:r>
    </w:p>
    <w:p>
      <w:pPr>
        <w:pStyle w:val="FirstParagraph"/>
      </w:pPr>
      <w:r>
        <w:t xml:space="preserve">All contracts strictly followed the Venezuelan Ministry of Defense's "Sustainable Procurement Framework," ensuring no conflict with domestic industrial development policies.</w:t>
      </w:r>
    </w:p>
    <w:bookmarkEnd w:id="23"/>
    <w:bookmarkEnd w:id="24"/>
    <w:bookmarkStart w:id="25" w:name="X32690755ba511d78d69c8870033168d33d35b7a"/>
    <w:p>
      <w:pPr>
        <w:pStyle w:val="Heading2"/>
      </w:pPr>
      <w:r>
        <w:t xml:space="preserve">IV. Venezuela Caracas-Specific Challenges &amp; Mitigation</w:t>
      </w:r>
    </w:p>
    <w:p>
      <w:pPr>
        <w:pStyle w:val="FirstParagraph"/>
      </w:pPr>
      <w:r>
        <w:t xml:space="preserve">As documented in this Sales Report, our Military Officer team confronted significant hurdles unique to the Caracas environment:</w:t>
      </w:r>
    </w:p>
    <w:p>
      <w:pPr>
        <w:numPr>
          <w:ilvl w:val="0"/>
          <w:numId w:val="1002"/>
        </w:numPr>
        <w:pStyle w:val="Compact"/>
      </w:pPr>
      <w:r>
        <w:rPr>
          <w:bCs/>
          <w:b/>
        </w:rPr>
        <w:t xml:space="preserve">Currency Volatility:</w:t>
      </w:r>
      <w:r>
        <w:t xml:space="preserve"> </w:t>
      </w:r>
      <w:r>
        <w:t xml:space="preserve">Fluctuations in the Venezuelan sovereign currency impacted import contracts. We mitigated this by shifting 87% of transactions to local procurement through certified Venezuelan vendors, reducing exposure by $1.2 million.</w:t>
      </w:r>
    </w:p>
    <w:p>
      <w:pPr>
        <w:numPr>
          <w:ilvl w:val="0"/>
          <w:numId w:val="1002"/>
        </w:numPr>
        <w:pStyle w:val="Compact"/>
      </w:pPr>
      <w:r>
        <w:rPr>
          <w:bCs/>
          <w:b/>
        </w:rPr>
        <w:t xml:space="preserve">Supply Chain Disruptions:</w:t>
      </w:r>
      <w:r>
        <w:t xml:space="preserve"> </w:t>
      </w:r>
      <w:r>
        <w:t xml:space="preserve">Port congestion at La Guaira severely delayed equipment shipments. Our Caracas-based team rerouted supplies through internal logistics hubs, minimizing downtime for military operations in the capital.</w:t>
      </w:r>
    </w:p>
    <w:p>
      <w:pPr>
        <w:numPr>
          <w:ilvl w:val="0"/>
          <w:numId w:val="1002"/>
        </w:numPr>
        <w:pStyle w:val="Compact"/>
      </w:pPr>
      <w:r>
        <w:rPr>
          <w:bCs/>
          <w:b/>
        </w:rPr>
        <w:t xml:space="preserve">Regulatory Compliance:</w:t>
      </w:r>
      <w:r>
        <w:t xml:space="preserve"> </w:t>
      </w:r>
      <w:r>
        <w:t xml:space="preserve">Navigating new export control laws required daily coordination with Venezuela's Ministry of Interior and Justice. As a Military Officer, I personally chaired 12 interagency meetings to ensure all transactions remained compliant with National Defense Law #578.</w:t>
      </w:r>
    </w:p>
    <w:bookmarkEnd w:id="25"/>
    <w:bookmarkStart w:id="26" w:name="v.-compliance-ethical-oversight"/>
    <w:p>
      <w:pPr>
        <w:pStyle w:val="Heading2"/>
      </w:pPr>
      <w:r>
        <w:t xml:space="preserve">V. Compliance &amp; Ethical Oversight</w:t>
      </w:r>
    </w:p>
    <w:p>
      <w:pPr>
        <w:pStyle w:val="FirstParagraph"/>
      </w:pPr>
      <w:r>
        <w:t xml:space="preserve">This Sales Report emphasizes the Military Officer's commitment to ethical procurement practices. All contracts underwent rigorous scrutiny by the FANB Ethics Directorate, with zero violations identified during Q3. The Caracas-based audit team conducted 17 unannounced vendor inspections, verifying that all materials met Venezuelan military specifications (SIVI-2023). Notably, we rejected three proposals from non-certified suppliers to maintain integrity standards – a decision documented in Section 4.1 of this report.</w:t>
      </w:r>
    </w:p>
    <w:p>
      <w:pPr>
        <w:pStyle w:val="BodyText"/>
      </w:pPr>
      <w:r>
        <w:t xml:space="preserve">As required by Venezuela's National Defense Policy Directive 19-08, all sales data was reported through the unified FANB Digital Procurement Portal (DPP-Caracas), ensuring real-time transparency for command leadership. This Sales Report includes full transaction logs, vendor certifications, and payment verification records accessible via the DPP portal at caracas.fanb.gob.ve.</w:t>
      </w:r>
    </w:p>
    <w:bookmarkEnd w:id="26"/>
    <w:bookmarkStart w:id="27" w:name="X10d0a46cbc83e725a99c09041ea941809641afe"/>
    <w:p>
      <w:pPr>
        <w:pStyle w:val="Heading2"/>
      </w:pPr>
      <w:r>
        <w:t xml:space="preserve">VI. Strategic Recommendations for Future Operations</w:t>
      </w:r>
    </w:p>
    <w:p>
      <w:pPr>
        <w:pStyle w:val="FirstParagraph"/>
      </w:pPr>
      <w:r>
        <w:t xml:space="preserve">Based on this Sales Report analysis, I recommend the following actions to enhance Venezuela Caracas military procurement efficiency:</w:t>
      </w:r>
    </w:p>
    <w:p>
      <w:pPr>
        <w:numPr>
          <w:ilvl w:val="0"/>
          <w:numId w:val="1003"/>
        </w:numPr>
        <w:pStyle w:val="Compact"/>
      </w:pPr>
      <w:r>
        <w:rPr>
          <w:bCs/>
          <w:b/>
        </w:rPr>
        <w:t xml:space="preserve">Expand Local Vendor Network:</w:t>
      </w:r>
      <w:r>
        <w:t xml:space="preserve"> </w:t>
      </w:r>
      <w:r>
        <w:t xml:space="preserve">Prioritize partnerships with 12 additional Caracas-based defense manufacturers by Q1 2024 to further insulate operations from global market volatility.</w:t>
      </w:r>
    </w:p>
    <w:p>
      <w:pPr>
        <w:numPr>
          <w:ilvl w:val="0"/>
          <w:numId w:val="1003"/>
        </w:numPr>
        <w:pStyle w:val="Compact"/>
      </w:pPr>
      <w:r>
        <w:rPr>
          <w:bCs/>
          <w:b/>
        </w:rPr>
        <w:t xml:space="preserve">Implement AI-Driven Logistics Tool:</w:t>
      </w:r>
      <w:r>
        <w:t xml:space="preserve"> </w:t>
      </w:r>
      <w:r>
        <w:t xml:space="preserve">Advocate for $500,000 investment in predictive supply chain software tailored for Caracas' urban infrastructure challenges.</w:t>
      </w:r>
    </w:p>
    <w:p>
      <w:pPr>
        <w:numPr>
          <w:ilvl w:val="0"/>
          <w:numId w:val="1003"/>
        </w:numPr>
        <w:pStyle w:val="Compact"/>
      </w:pPr>
      <w:r>
        <w:rPr>
          <w:bCs/>
          <w:b/>
        </w:rPr>
        <w:t xml:space="preserve">Establish Quarterly Ethics Workshops:</w:t>
      </w:r>
      <w:r>
        <w:t xml:space="preserve"> </w:t>
      </w:r>
      <w:r>
        <w:t xml:space="preserve">Mandatory training for all Military Officer procurement personnel on Venezuela's 2023 Anti-Corruption Law amendments.</w:t>
      </w:r>
    </w:p>
    <w:bookmarkEnd w:id="27"/>
    <w:bookmarkStart w:id="28" w:name="vii.-conclusion"/>
    <w:p>
      <w:pPr>
        <w:pStyle w:val="Heading2"/>
      </w:pPr>
      <w:r>
        <w:t xml:space="preserve">VII. Conclusion</w:t>
      </w:r>
    </w:p>
    <w:p>
      <w:pPr>
        <w:pStyle w:val="FirstParagraph"/>
      </w:pPr>
      <w:r>
        <w:t xml:space="preserve">This Sales Report affirms that under the disciplined leadership of a commissioned Military Officer, Venezuela Caracas has achieved remarkable procurement efficiency despite national economic constraints. The Q3 results demonstrate how strategic local partnerships and ethical oversight directly contribute to Venezuela's sovereign defense capabilities. As evidenced by this comprehensive Sales Report, our Military Officer team in Caracas not only met all quarterly objectives but exceeded them through innovative problem-solving within the Venezuelan legal framework.</w:t>
      </w:r>
    </w:p>
    <w:p>
      <w:pPr>
        <w:pStyle w:val="BodyText"/>
      </w:pPr>
      <w:r>
        <w:t xml:space="preserve">Final procurement values for Q3 2023 totaled $7,158,900 across 47 contracts – a 19% increase from Q2 and the highest quarterly volume in Caracas history since FANB implemented its domestic sourcing policy. This success underscores that Venezuela's defense industry can achieve self-sufficiency through professional Military Officer stewardship.</w:t>
      </w:r>
    </w:p>
    <w:p>
      <w:pPr>
        <w:pStyle w:val="BodyText"/>
      </w:pPr>
      <w:r>
        <w:t xml:space="preserve">Respectfully submitted,</w:t>
      </w:r>
    </w:p>
    <w:p>
      <w:pPr>
        <w:pStyle w:val="BodyText"/>
      </w:pPr>
      <w:r>
        <w:rPr>
          <w:bCs/>
          <w:b/>
        </w:rPr>
        <w:t xml:space="preserve">Captain Elena Mendoza, P.A.S. (Military Logistics)</w:t>
      </w:r>
      <w:r>
        <w:br/>
      </w:r>
      <w:r>
        <w:t xml:space="preserve">Logistics Division Commander, FANB Central Command</w:t>
      </w:r>
      <w:r>
        <w:br/>
      </w:r>
      <w:r>
        <w:t xml:space="preserve">Caracas, Venezuela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Venezuela Caracas</dc:title>
  <dc:creator/>
  <dc:language>en</dc:language>
  <cp:keywords/>
  <dcterms:created xsi:type="dcterms:W3CDTF">2026-07-24T09:12:07Z</dcterms:created>
  <dcterms:modified xsi:type="dcterms:W3CDTF">2026-07-24T09:12:07Z</dcterms:modified>
</cp:coreProperties>
</file>

<file path=docProps/custom.xml><?xml version="1.0" encoding="utf-8"?>
<Properties xmlns="http://schemas.openxmlformats.org/officeDocument/2006/custom-properties" xmlns:vt="http://schemas.openxmlformats.org/officeDocument/2006/docPropsVTypes"/>
</file>