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w:t>
      </w:r>
      <w:r>
        <w:t xml:space="preserve"> </w:t>
      </w:r>
      <w:r>
        <w:t xml:space="preserve">Bangalore</w:t>
      </w:r>
    </w:p>
    <w:bookmarkStart w:id="30" w:name="Xfe9f49d425dae765cf6e87d2a4f2b75adb138ef"/>
    <w:p>
      <w:pPr>
        <w:pStyle w:val="Heading1"/>
      </w:pPr>
      <w:r>
        <w:t xml:space="preserve">Q3 2023 Sales Performance Report for Independent Musician in India Bangalore</w:t>
      </w:r>
    </w:p>
    <w:p>
      <w:pPr>
        <w:pStyle w:val="FirstParagraph"/>
      </w:pPr>
      <w:r>
        <w:t xml:space="preserve">Prepared for Bangalore-based Musician Ecosystem | Confidential &amp; Proprietary</w:t>
      </w:r>
    </w:p>
    <w:bookmarkStart w:id="20" w:name="executive-summary"/>
    <w:p>
      <w:pPr>
        <w:pStyle w:val="Heading2"/>
      </w:pPr>
      <w:r>
        <w:t xml:space="preserve">Executive Summary</w:t>
      </w:r>
    </w:p>
    <w:p>
      <w:pPr>
        <w:pStyle w:val="FirstParagraph"/>
      </w:pPr>
      <w:r>
        <w:t xml:space="preserve">This comprehensive sales report details the performance of our independent musician's ventures across Bangalore, India during Q3 2023. As a prominent figure in Bangalore's burgeoning music scene, our focus has been on diversifying revenue streams beyond traditional concert sales to capitalize on the city's unique cultural and economic landscape. The quarter demonstrated remarkable growth with a 47% YoY increase in overall sales, driven by strategic localization of offerings and deep community engagement across India's technology capital.</w:t>
      </w:r>
    </w:p>
    <w:bookmarkEnd w:id="20"/>
    <w:bookmarkStart w:id="21" w:name="X69b429121edee05644d9f738464f3e3ba70132a"/>
    <w:p>
      <w:pPr>
        <w:pStyle w:val="Heading2"/>
      </w:pPr>
      <w:r>
        <w:t xml:space="preserve">Market Context: Bangalore's Music Landscape</w:t>
      </w:r>
    </w:p>
    <w:p>
      <w:pPr>
        <w:pStyle w:val="FirstParagraph"/>
      </w:pPr>
      <w:r>
        <w:t xml:space="preserve">India Bangalore has emerged as a critical hub for the creative economy, with its young demographic (73% under 35), tech industry influence, and growing cultural confidence creating unprecedented opportunities. As reported by NASSCOM, Bengaluru contributes 38% of India's music streaming revenue and hosts over 200 live music venues - far exceeding other Indian metros. Our musician strategically positioned themselves at the intersection of this ecosystem, leveraging Bangalore's unique blend of tradition and innovation. Unlike Mumbai's film-centric market or Delhi's political scene, Bangalore offers a fertile ground for independent artists who can bridge classical Carnatic roots with contemporary global sounds – a niche our musician has mastered.</w:t>
      </w:r>
    </w:p>
    <w:bookmarkEnd w:id="21"/>
    <w:bookmarkStart w:id="24" w:name="sales-performance-breakdown-q3-2023"/>
    <w:p>
      <w:pPr>
        <w:pStyle w:val="Heading2"/>
      </w:pPr>
      <w:r>
        <w:t xml:space="preserve">Sales Performance Breakdown (Q3 2023)</w:t>
      </w:r>
    </w:p>
    <w:bookmarkStart w:id="22" w:name="revenue-streams-analysis"/>
    <w:p>
      <w:pPr>
        <w:pStyle w:val="Heading3"/>
      </w:pPr>
      <w:r>
        <w:t xml:space="preserve">Revenue Streams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Revenue Stream</w:t>
            </w:r>
          </w:p>
        </w:tc>
        <w:tc>
          <w:tcPr/>
          <w:p>
            <w:pPr>
              <w:pStyle w:val="Compact"/>
              <w:jc w:val="left"/>
            </w:pPr>
            <w:r>
              <w:t xml:space="preserve">Q3 Sales (INR)</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Digital Music Sales &amp; Streaming</w:t>
            </w:r>
          </w:p>
        </w:tc>
        <w:tc>
          <w:tcPr/>
          <w:p>
            <w:pPr>
              <w:pStyle w:val="Compact"/>
              <w:jc w:val="left"/>
            </w:pPr>
            <w:r>
              <w:t xml:space="preserve">₹2,450,000</w:t>
            </w:r>
          </w:p>
        </w:tc>
        <w:tc>
          <w:tcPr/>
          <w:p>
            <w:pPr>
              <w:pStyle w:val="Compact"/>
              <w:jc w:val="left"/>
            </w:pPr>
            <w:r>
              <w:t xml:space="preserve">42%</w:t>
            </w:r>
          </w:p>
        </w:tc>
        <w:tc>
          <w:tcPr/>
          <w:p>
            <w:pPr>
              <w:pStyle w:val="Compact"/>
              <w:jc w:val="left"/>
            </w:pPr>
            <w:r>
              <w:t xml:space="preserve">+63%</w:t>
            </w:r>
          </w:p>
        </w:tc>
      </w:tr>
      <w:tr>
        <w:tc>
          <w:tcPr/>
          <w:p>
            <w:pPr>
              <w:pStyle w:val="Compact"/>
              <w:jc w:val="left"/>
            </w:pPr>
            <w:r>
              <w:t xml:space="preserve">Live Performances</w:t>
            </w:r>
          </w:p>
        </w:tc>
        <w:tc>
          <w:tcPr/>
          <w:p>
            <w:pPr>
              <w:pStyle w:val="Compact"/>
              <w:jc w:val="left"/>
            </w:pPr>
            <w:r>
              <w:t xml:space="preserve">₹1,875,000</w:t>
            </w:r>
          </w:p>
        </w:tc>
        <w:tc>
          <w:tcPr/>
          <w:p>
            <w:pPr>
              <w:pStyle w:val="Compact"/>
              <w:jc w:val="left"/>
            </w:pPr>
            <w:r>
              <w:t xml:space="preserve">32%</w:t>
            </w:r>
          </w:p>
        </w:tc>
        <w:tc>
          <w:tcPr/>
          <w:p>
            <w:pPr>
              <w:pStyle w:val="Compact"/>
              <w:jc w:val="left"/>
            </w:pPr>
            <w:r>
              <w:t xml:space="preserve">+39%</w:t>
            </w:r>
          </w:p>
        </w:tc>
      </w:tr>
      <w:tr>
        <w:tc>
          <w:tcPr/>
          <w:p>
            <w:pPr>
              <w:pStyle w:val="Compact"/>
              <w:jc w:val="left"/>
            </w:pPr>
            <w:r>
              <w:t xml:space="preserve">Merchandise Sales</w:t>
            </w:r>
          </w:p>
        </w:tc>
        <w:tc>
          <w:tcPr/>
          <w:p>
            <w:pPr>
              <w:pStyle w:val="Compact"/>
              <w:jc w:val="left"/>
            </w:pPr>
            <w:r>
              <w:t xml:space="preserve">₹980,000</w:t>
            </w:r>
          </w:p>
        </w:tc>
        <w:tc>
          <w:tcPr/>
          <w:p>
            <w:pPr>
              <w:pStyle w:val="Compact"/>
              <w:jc w:val="left"/>
            </w:pPr>
            <w:r>
              <w:t xml:space="preserve">17%</w:t>
            </w:r>
          </w:p>
        </w:tc>
        <w:tc>
          <w:tcPr/>
          <w:p>
            <w:pPr>
              <w:pStyle w:val="Compact"/>
              <w:jc w:val="left"/>
            </w:pPr>
            <w:r>
              <w:t xml:space="preserve">+52%</w:t>
            </w:r>
          </w:p>
        </w:tc>
      </w:tr>
      <w:tr>
        <w:tc>
          <w:tcPr/>
          <w:p>
            <w:pPr>
              <w:pStyle w:val="Compact"/>
              <w:jc w:val="left"/>
            </w:pPr>
            <w:r>
              <w:t xml:space="preserve">Music Licensing (Ads, Films)</w:t>
            </w:r>
          </w:p>
        </w:tc>
        <w:tc>
          <w:tcPr/>
          <w:p>
            <w:pPr>
              <w:pStyle w:val="Compact"/>
              <w:jc w:val="left"/>
            </w:pPr>
            <w:r>
              <w:t xml:space="preserve">₹475,000</w:t>
            </w:r>
          </w:p>
        </w:tc>
        <w:tc>
          <w:tcPr/>
          <w:p>
            <w:pPr>
              <w:pStyle w:val="Compact"/>
              <w:jc w:val="left"/>
            </w:pPr>
            <w:r>
              <w:t xml:space="preserve">8%</w:t>
            </w:r>
          </w:p>
        </w:tc>
        <w:tc>
          <w:tcPr/>
          <w:p>
            <w:pPr>
              <w:pStyle w:val="Compact"/>
              <w:jc w:val="left"/>
            </w:pPr>
            <w:r>
              <w:t xml:space="preserve">+29%</w:t>
            </w:r>
          </w:p>
        </w:tc>
      </w:tr>
    </w:tbl>
    <w:bookmarkEnd w:id="22"/>
    <w:bookmarkStart w:id="23" w:name="key-sales-drivers-in-bangalore"/>
    <w:p>
      <w:pPr>
        <w:pStyle w:val="Heading3"/>
      </w:pPr>
      <w:r>
        <w:t xml:space="preserve">Key Sales Drivers in Bangalore</w:t>
      </w:r>
    </w:p>
    <w:p>
      <w:pPr>
        <w:pStyle w:val="FirstParagraph"/>
      </w:pPr>
      <w:r>
        <w:rPr>
          <w:bCs/>
          <w:b/>
        </w:rPr>
        <w:t xml:space="preserve">Hyper-Local Content Strategy:</w:t>
      </w:r>
      <w:r>
        <w:t xml:space="preserve"> </w:t>
      </w:r>
      <w:r>
        <w:t xml:space="preserve">Our musician developed a "Bangalore Rhythms" EP featuring local dialects and urban soundscapes, which generated 68% of digital sales. This resonated deeply with the city's IT professionals seeking cultural identity amid rapid urbanization.</w:t>
      </w:r>
    </w:p>
    <w:p>
      <w:pPr>
        <w:pStyle w:val="BodyText"/>
      </w:pPr>
      <w:r>
        <w:rPr>
          <w:bCs/>
          <w:b/>
        </w:rPr>
        <w:t xml:space="preserve">Co-Branded Events:</w:t>
      </w:r>
      <w:r>
        <w:t xml:space="preserve"> </w:t>
      </w:r>
      <w:r>
        <w:t xml:space="preserve">Strategic partnerships with Bangalore-based tech firms (including Infosys and Flipkart) for "Tech Meets Music" evenings drove 28% of live performance revenue. The musician's performance at a Bengaluru Tech Summit drew 4,200 attendees – the highest in their career.</w:t>
      </w:r>
    </w:p>
    <w:p>
      <w:pPr>
        <w:pStyle w:val="BodyText"/>
      </w:pPr>
      <w:r>
        <w:rPr>
          <w:bCs/>
          <w:b/>
        </w:rPr>
        <w:t xml:space="preserve">Merchandise Localization:</w:t>
      </w:r>
      <w:r>
        <w:t xml:space="preserve"> </w:t>
      </w:r>
      <w:r>
        <w:t xml:space="preserve">Bangalore-exclusive designs featuring iconic landmarks (Vijayawada Bridge, Cubbon Park) and local slang ("Dilli se Nahi, Bangalore Se Aaya") boosted merchandise sales by 73% quarter-over-quarter. The "I ❤️ Bangalore Beat" t-shirt became a cultural phenomenon at tech parks.</w:t>
      </w:r>
    </w:p>
    <w:bookmarkEnd w:id="23"/>
    <w:bookmarkEnd w:id="24"/>
    <w:bookmarkStart w:id="25" w:name="market-penetration-customer-insights"/>
    <w:p>
      <w:pPr>
        <w:pStyle w:val="Heading2"/>
      </w:pPr>
      <w:r>
        <w:t xml:space="preserve">Market Penetration &amp; Customer Insights</w:t>
      </w:r>
    </w:p>
    <w:p>
      <w:pPr>
        <w:pStyle w:val="FirstParagraph"/>
      </w:pPr>
      <w:r>
        <w:t xml:space="preserve">Bangalore's customer base revealed distinctive patterns:</w:t>
      </w:r>
    </w:p>
    <w:p>
      <w:pPr>
        <w:numPr>
          <w:ilvl w:val="0"/>
          <w:numId w:val="1001"/>
        </w:numPr>
        <w:pStyle w:val="Compact"/>
      </w:pPr>
      <w:r>
        <w:rPr>
          <w:bCs/>
          <w:b/>
        </w:rPr>
        <w:t xml:space="preserve">Demographics:</w:t>
      </w:r>
      <w:r>
        <w:t xml:space="preserve"> </w:t>
      </w:r>
      <w:r>
        <w:t xml:space="preserve">78% aged 18-35, with IT professionals (42%) and students (31%) forming the core audience. This mirrors Bangalore's youthful population profile.</w:t>
      </w:r>
    </w:p>
    <w:p>
      <w:pPr>
        <w:numPr>
          <w:ilvl w:val="0"/>
          <w:numId w:val="1001"/>
        </w:numPr>
        <w:pStyle w:val="Compact"/>
      </w:pPr>
      <w:r>
        <w:rPr>
          <w:bCs/>
          <w:b/>
        </w:rPr>
        <w:t xml:space="preserve">Purchase Behavior:</w:t>
      </w:r>
      <w:r>
        <w:t xml:space="preserve"> </w:t>
      </w:r>
      <w:r>
        <w:t xml:space="preserve">64% of digital buyers streamed content via JioSaavn (India's #1 platform), while live event attendees predominantly used BookMyShow – both Bangalore-based platforms we optimized for.</w:t>
      </w:r>
    </w:p>
    <w:p>
      <w:pPr>
        <w:numPr>
          <w:ilvl w:val="0"/>
          <w:numId w:val="1001"/>
        </w:numPr>
        <w:pStyle w:val="Compact"/>
      </w:pPr>
      <w:r>
        <w:rPr>
          <w:bCs/>
          <w:b/>
        </w:rPr>
        <w:t xml:space="preserve">Geographic Concentration:</w:t>
      </w:r>
      <w:r>
        <w:t xml:space="preserve"> </w:t>
      </w:r>
      <w:r>
        <w:t xml:space="preserve">89% of sales originated from Karnataka (primarily Bengaluru Urban &amp; Rural), with zero sales in metro cities outside Bangalore during Q3. This validates our hyper-local strategy.</w:t>
      </w:r>
    </w:p>
    <w:bookmarkEnd w:id="25"/>
    <w:bookmarkStart w:id="26" w:name="challenges-adaptive-solutions"/>
    <w:p>
      <w:pPr>
        <w:pStyle w:val="Heading2"/>
      </w:pPr>
      <w:r>
        <w:t xml:space="preserve">Challenges &amp; Adaptive Solutions</w:t>
      </w:r>
    </w:p>
    <w:p>
      <w:pPr>
        <w:pStyle w:val="FirstParagraph"/>
      </w:pPr>
      <w:r>
        <w:rPr>
          <w:bCs/>
          <w:b/>
        </w:rPr>
        <w:t xml:space="preserve">Challenge 1:</w:t>
      </w:r>
      <w:r>
        <w:t xml:space="preserve"> </w:t>
      </w:r>
      <w:r>
        <w:t xml:space="preserve">High competition from Bollywood artists saturating Bangalore's music scene.</w:t>
      </w:r>
    </w:p>
    <w:p>
      <w:pPr>
        <w:pStyle w:val="BodyText"/>
      </w:pPr>
      <w:r>
        <w:rPr>
          <w:iCs/>
          <w:i/>
        </w:rPr>
        <w:t xml:space="preserve">Solution:</w:t>
      </w:r>
      <w:r>
        <w:t xml:space="preserve"> </w:t>
      </w:r>
      <w:r>
        <w:t xml:space="preserve">Our musician focused on "micro-genre" positioning – blending Carnatic vocals with electronic beats, a distinct offering not replicated by mainstream acts. This created a loyal following of 12,500+ dedicated fans in Bangalore alone.</w:t>
      </w:r>
    </w:p>
    <w:p>
      <w:pPr>
        <w:pStyle w:val="BodyText"/>
      </w:pPr>
      <w:r>
        <w:rPr>
          <w:bCs/>
          <w:b/>
        </w:rPr>
        <w:t xml:space="preserve">Challenge 2:</w:t>
      </w:r>
      <w:r>
        <w:t xml:space="preserve"> </w:t>
      </w:r>
      <w:r>
        <w:t xml:space="preserve">Logistics for physical merchandise across India's complex shipping infrastructure.</w:t>
      </w:r>
    </w:p>
    <w:p>
      <w:pPr>
        <w:pStyle w:val="BodyText"/>
      </w:pPr>
      <w:r>
        <w:rPr>
          <w:iCs/>
          <w:i/>
        </w:rPr>
        <w:t xml:space="preserve">Solution:</w:t>
      </w:r>
      <w:r>
        <w:t xml:space="preserve"> </w:t>
      </w:r>
      <w:r>
        <w:t xml:space="preserve">Partnered with Bangalore-based e-commerce fulfillment center (Shiprocket) to enable same-day delivery within city limits – driving 58% of merchandise sales through this channel.</w:t>
      </w:r>
    </w:p>
    <w:bookmarkEnd w:id="26"/>
    <w:bookmarkStart w:id="27" w:name="strategic-initiatives-driving-success"/>
    <w:p>
      <w:pPr>
        <w:pStyle w:val="Heading2"/>
      </w:pPr>
      <w:r>
        <w:t xml:space="preserve">Strategic Initiatives Driving Success</w:t>
      </w:r>
    </w:p>
    <w:p>
      <w:pPr>
        <w:numPr>
          <w:ilvl w:val="0"/>
          <w:numId w:val="1002"/>
        </w:numPr>
        <w:pStyle w:val="Compact"/>
      </w:pPr>
      <w:r>
        <w:rPr>
          <w:bCs/>
          <w:b/>
        </w:rPr>
        <w:t xml:space="preserve">Instagram &amp; WhatsApp Marketing:</w:t>
      </w:r>
      <w:r>
        <w:t xml:space="preserve"> </w:t>
      </w:r>
      <w:r>
        <w:t xml:space="preserve">Leveraged Bangalore's high mobile penetration (97% smartphone usage) with location-tagged content. A viral "Bangalore Beat" challenge on Instagram garnered 450K views, directly boosting streaming sales by 31%.</w:t>
      </w:r>
    </w:p>
    <w:p>
      <w:pPr>
        <w:numPr>
          <w:ilvl w:val="0"/>
          <w:numId w:val="1002"/>
        </w:numPr>
        <w:pStyle w:val="Compact"/>
      </w:pPr>
      <w:r>
        <w:rPr>
          <w:bCs/>
          <w:b/>
        </w:rPr>
        <w:t xml:space="preserve">Cultural Partnerships:</w:t>
      </w:r>
      <w:r>
        <w:t xml:space="preserve"> </w:t>
      </w:r>
      <w:r>
        <w:t xml:space="preserve">Collaborated with Bangalore Music Academy for free community workshops, generating leads for premium concert tickets while building brand trust.</w:t>
      </w:r>
    </w:p>
    <w:p>
      <w:pPr>
        <w:numPr>
          <w:ilvl w:val="0"/>
          <w:numId w:val="1002"/>
        </w:numPr>
        <w:pStyle w:val="Compact"/>
      </w:pPr>
      <w:r>
        <w:rPr>
          <w:bCs/>
          <w:b/>
        </w:rPr>
        <w:t xml:space="preserve">Data-Driven Localization:</w:t>
      </w:r>
      <w:r>
        <w:t xml:space="preserve"> </w:t>
      </w:r>
      <w:r>
        <w:t xml:space="preserve">Analyzed Spotify data showing Bangalore listeners' preference for 3:20 song lengths – adjusted track durations accordingly, increasing repeat plays by 44%.</w:t>
      </w:r>
    </w:p>
    <w:bookmarkEnd w:id="27"/>
    <w:bookmarkStart w:id="28" w:name="future-outlook-for-bangalore-musician"/>
    <w:p>
      <w:pPr>
        <w:pStyle w:val="Heading2"/>
      </w:pPr>
      <w:r>
        <w:t xml:space="preserve">Future Outlook for Bangalore Musician</w:t>
      </w:r>
    </w:p>
    <w:p>
      <w:pPr>
        <w:pStyle w:val="FirstParagraph"/>
      </w:pPr>
      <w:r>
        <w:t xml:space="preserve">Building on Q3's momentum, the musician will implement these Bangalore-specific initiatives in Q4:</w:t>
      </w:r>
    </w:p>
    <w:p>
      <w:pPr>
        <w:numPr>
          <w:ilvl w:val="0"/>
          <w:numId w:val="1003"/>
        </w:numPr>
        <w:pStyle w:val="Compact"/>
      </w:pPr>
      <w:r>
        <w:t xml:space="preserve">Launch "Bengaluru Sound Map" – an interactive digital experience showcasing music locations across the city (e.g., performing at Cubbon Park at sunrise)</w:t>
      </w:r>
    </w:p>
    <w:p>
      <w:pPr>
        <w:numPr>
          <w:ilvl w:val="0"/>
          <w:numId w:val="1003"/>
        </w:numPr>
        <w:pStyle w:val="Compact"/>
      </w:pPr>
      <w:r>
        <w:t xml:space="preserve">Partner with Bangalore-based food delivery app Swiggy for exclusive "Music &amp; Meals" bundles</w:t>
      </w:r>
    </w:p>
    <w:p>
      <w:pPr>
        <w:numPr>
          <w:ilvl w:val="0"/>
          <w:numId w:val="1003"/>
        </w:numPr>
        <w:pStyle w:val="Compact"/>
      </w:pPr>
      <w:r>
        <w:t xml:space="preserve">Develop a 6-track EP entirely recorded using instruments sourced from Bangalore's artisan community (Kodagu woodwork, Mysuru silk strings)</w:t>
      </w:r>
    </w:p>
    <w:bookmarkEnd w:id="28"/>
    <w:bookmarkStart w:id="29" w:name="conclusion"/>
    <w:p>
      <w:pPr>
        <w:pStyle w:val="Heading2"/>
      </w:pPr>
      <w:r>
        <w:t xml:space="preserve">Conclusion</w:t>
      </w:r>
    </w:p>
    <w:p>
      <w:pPr>
        <w:pStyle w:val="FirstParagraph"/>
      </w:pPr>
      <w:r>
        <w:t xml:space="preserve">This Q3 report underscores that Bangalore is not merely a market for our musician – it's the catalyst for their entire business model. The city's unique blend of technological innovation, cultural richness, and young consumer base has transformed how music is created, marketed and monetized in India. By embedding themselves within Bangalore's creative ecosystem rather than merely performing there, this independent musician achieved 47% year-on-year growth while establishing a replicable blueprint for artists across India. As the city continues to attract global talent (12 new music startups launched in Bangalore this quarter alone per IAMAI data), our musician is positioned to lead the next wave of culturally rooted, digitally-native music entrepreneurship from India's Silicon Valley. The success here proves that when a musician understands Bangalore's pulse – its rhythm, its energy, and its identity – they don't just sell music; they become part of the city's heartbeat.</w:t>
      </w:r>
    </w:p>
    <w:p>
      <w:pPr>
        <w:pStyle w:val="BodyText"/>
      </w:pPr>
      <w:r>
        <w:rPr>
          <w:iCs/>
          <w:i/>
        </w:rPr>
        <w:t xml:space="preserve">Report generated on October 15, 2023 | Prepared for Bangalore Musician Ecosystem Initiative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 Bangalore</dc:title>
  <dc:creator/>
  <dc:language>en</dc:language>
  <cp:keywords/>
  <dcterms:created xsi:type="dcterms:W3CDTF">2026-07-23T15:17:38Z</dcterms:created>
  <dcterms:modified xsi:type="dcterms:W3CDTF">2026-07-23T15:17:38Z</dcterms:modified>
</cp:coreProperties>
</file>

<file path=docProps/custom.xml><?xml version="1.0" encoding="utf-8"?>
<Properties xmlns="http://schemas.openxmlformats.org/officeDocument/2006/custom-properties" xmlns:vt="http://schemas.openxmlformats.org/officeDocument/2006/docPropsVTypes"/>
</file>