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Lagos</w:t>
      </w:r>
      <w:r>
        <w:t xml:space="preserve"> </w:t>
      </w:r>
      <w:r>
        <w:t xml:space="preserve">Musician</w:t>
      </w:r>
      <w:r>
        <w:t xml:space="preserve"> </w:t>
      </w:r>
      <w:r>
        <w:t xml:space="preserve">Sales</w:t>
      </w:r>
      <w:r>
        <w:t xml:space="preserve"> </w:t>
      </w:r>
      <w:r>
        <w:t xml:space="preserve">Report:</w:t>
      </w:r>
      <w:r>
        <w:t xml:space="preserve"> </w:t>
      </w:r>
      <w:r>
        <w:t xml:space="preserve">Q3</w:t>
      </w:r>
      <w:r>
        <w:t xml:space="preserve"> </w:t>
      </w:r>
      <w:r>
        <w:t xml:space="preserve">2023</w:t>
      </w:r>
    </w:p>
    <w:bookmarkStart w:id="27" w:name="X2cb1b55165da84ae901fa1dd1748b384dca14db"/>
    <w:p>
      <w:pPr>
        <w:pStyle w:val="Heading1"/>
      </w:pPr>
      <w:r>
        <w:t xml:space="preserve">Comprehensive Sales Report for Kofi Mensah: Musician in Nigeria Lagos (Q3 2023)</w:t>
      </w:r>
    </w:p>
    <w:bookmarkStart w:id="20" w:name="executive-summary"/>
    <w:p>
      <w:pPr>
        <w:pStyle w:val="Heading2"/>
      </w:pPr>
      <w:r>
        <w:t xml:space="preserve">Executive Summary</w:t>
      </w:r>
    </w:p>
    <w:p>
      <w:pPr>
        <w:pStyle w:val="FirstParagraph"/>
      </w:pPr>
      <w:r>
        <w:t xml:space="preserve">This report details the sales performance of acclaimed Nigerian Afrobeats musician Kofi Mensah across key revenue streams during Q3 2023, specifically analyzing activity within Nigeria's vibrant music capital, Lagos. As a pivotal hub for African entertainment, Lagos generated 78% of all sales revenue for this artist in the quarter, underscoring its critical role in the Nigerian music ecosystem. Digital streaming accounted for 45% of total income from Nigeria Lagos markets, while live performances contributed 32%, and merchandise sales represented 15%. The report confirms Kofi Mensah's strategic dominance within Lagos' competitive music landscape, with consistent growth across all channels.</w:t>
      </w:r>
    </w:p>
    <w:bookmarkEnd w:id="20"/>
    <w:bookmarkStart w:id="21" w:name="X47da36ee1c4140c0ccb093f4df42e11bc26d9c2"/>
    <w:p>
      <w:pPr>
        <w:pStyle w:val="Heading2"/>
      </w:pPr>
      <w:r>
        <w:t xml:space="preserve">Revenue Stream Analysis: Focus on Nigeria Lagos</w:t>
      </w:r>
    </w:p>
    <w:p>
      <w:pPr>
        <w:pStyle w:val="FirstParagraph"/>
      </w:pPr>
      <w:r>
        <w:rPr>
          <w:bCs/>
          <w:b/>
        </w:rPr>
        <w:t xml:space="preserve">Digital Streaming (45% of Q3 Revenue):</w:t>
      </w:r>
      <w:r>
        <w:t xml:space="preserve"> </w:t>
      </w:r>
      <w:r>
        <w:t xml:space="preserve">Platforms like Boomplay and Spotify saw significant uptake in Lagos, driving 68% of digital revenue. Kofi's latest single "Lagos Nights" achieved 1.2 million streams exclusively from Lagos users, representing a 37% quarterly increase over Q2. This surge is directly tied to the city's high smartphone penetration (78%) and cultural affinity for local Afrobeats content. Notably, 54% of these streams originated from Lagos neighborhoods including Surulere, Mile 12, and Lekki Phase 1.</w:t>
      </w:r>
    </w:p>
    <w:p>
      <w:pPr>
        <w:pStyle w:val="BodyText"/>
      </w:pPr>
      <w:r>
        <w:rPr>
          <w:bCs/>
          <w:b/>
        </w:rPr>
        <w:t xml:space="preserve">Live Performance Sales (32% of Revenue):</w:t>
      </w:r>
      <w:r>
        <w:t xml:space="preserve"> </w:t>
      </w:r>
      <w:r>
        <w:t xml:space="preserve">Lagos-based concerts were the second-largest revenue generator. Kofi delivered three high-demand shows at iconic venues: The Eko Hotel Ballroom (500+ attendees), Lekki Arts Center (750+ capacity), and Victoria Island Open Air. These events generated ₦14.2 million ($16,800 USD) in ticket sales alone, with an additional ₦3.8 million from on-site merchandise. The success stems from Lagos' robust live music culture, where audiences consistently pay premium prices for local artist experiences compared to other Nigerian cities.</w:t>
      </w:r>
    </w:p>
    <w:p>
      <w:pPr>
        <w:pStyle w:val="BodyText"/>
      </w:pPr>
      <w:r>
        <w:rPr>
          <w:bCs/>
          <w:b/>
        </w:rPr>
        <w:t xml:space="preserve">Merchandise &amp; Physical Sales (15%):</w:t>
      </w:r>
      <w:r>
        <w:t xml:space="preserve"> </w:t>
      </w:r>
      <w:r>
        <w:t xml:space="preserve">Limited-edition vinyl records of Kofi's "Lagos Vibes" EP sold out within 48 hours across Lagos pop-up stores in Oshodi and Yaba. The bandana collection, featuring the musician's logo and Lagos skyline motifs, became a cultural phenomenon at local youth gatherings. Physical sales accounted for 67% of merchandise revenue from Nigeria Lagos specifically, highlighting the city's preference for tangible fan experiences over digital alternatives.</w:t>
      </w:r>
    </w:p>
    <w:bookmarkEnd w:id="21"/>
    <w:bookmarkStart w:id="22" w:name="X4ee855ce656a35adfb03c561a11619e2ad037f6"/>
    <w:p>
      <w:pPr>
        <w:pStyle w:val="Heading2"/>
      </w:pPr>
      <w:r>
        <w:t xml:space="preserve">Geographic Sales Breakdown: Nigeria Lagos Market Dominance</w:t>
      </w:r>
    </w:p>
    <w:p>
      <w:pPr>
        <w:pStyle w:val="FirstParagraph"/>
      </w:pPr>
      <w:r>
        <w:t xml:space="preserve">A detailed map analysis reveals concentrated sales activity within specific Lagos zones:</w:t>
      </w:r>
    </w:p>
    <w:p>
      <w:pPr>
        <w:numPr>
          <w:ilvl w:val="0"/>
          <w:numId w:val="1001"/>
        </w:numPr>
        <w:pStyle w:val="Compact"/>
      </w:pPr>
      <w:r>
        <w:rPr>
          <w:bCs/>
          <w:b/>
        </w:rPr>
        <w:t xml:space="preserve">Metro Lagos (Victoria Island, Ikoyi, Lekki):</w:t>
      </w:r>
      <w:r>
        <w:t xml:space="preserve"> </w:t>
      </w:r>
      <w:r>
        <w:t xml:space="preserve">48% of total revenue. High-income residents drove premium ticket sales and merchandise purchases.</w:t>
      </w:r>
    </w:p>
    <w:p>
      <w:pPr>
        <w:numPr>
          <w:ilvl w:val="0"/>
          <w:numId w:val="1001"/>
        </w:numPr>
        <w:pStyle w:val="Compact"/>
      </w:pPr>
      <w:r>
        <w:rPr>
          <w:bCs/>
          <w:b/>
        </w:rPr>
        <w:t xml:space="preserve">Inner City (Surulere, Mushin, Oshodi):</w:t>
      </w:r>
      <w:r>
        <w:t xml:space="preserve"> </w:t>
      </w:r>
      <w:r>
        <w:t xml:space="preserve">35% of revenue. Dominated digital streaming engagement and physical vinyl sales at local markets.</w:t>
      </w:r>
    </w:p>
    <w:p>
      <w:pPr>
        <w:numPr>
          <w:ilvl w:val="0"/>
          <w:numId w:val="1001"/>
        </w:numPr>
        <w:pStyle w:val="Compact"/>
      </w:pPr>
      <w:r>
        <w:rPr>
          <w:bCs/>
          <w:b/>
        </w:rPr>
        <w:t xml:space="preserve">Lekki &amp; Ajah:</w:t>
      </w:r>
      <w:r>
        <w:t xml:space="preserve"> </w:t>
      </w:r>
      <w:r>
        <w:t xml:space="preserve">17% growth in streaming from new residential areas. This emerging market represents critical expansion potential for future Sales Report cycles.</w:t>
      </w:r>
    </w:p>
    <w:bookmarkEnd w:id="22"/>
    <w:bookmarkStart w:id="23" w:name="X3a6fd2291e254e6256f8cfdf271fae2d11b2760"/>
    <w:p>
      <w:pPr>
        <w:pStyle w:val="Heading2"/>
      </w:pPr>
      <w:r>
        <w:t xml:space="preserve">Key Challenges &amp; Opportunities in Nigeria Lagos</w:t>
      </w:r>
    </w:p>
    <w:p>
      <w:pPr>
        <w:pStyle w:val="FirstParagraph"/>
      </w:pPr>
      <w:r>
        <w:t xml:space="preserve">The Lagos music scene presents unique challenges for any Musician operating at this scale. Power instability remains a major operational hurdle, affecting studio production schedules and live event logistics across the city. However, 89% of respondents in our Lagos fan survey identified "supporting local artists" as a top priority – indicating strong community investment potential.</w:t>
      </w:r>
    </w:p>
    <w:p>
      <w:pPr>
        <w:pStyle w:val="BodyText"/>
      </w:pPr>
      <w:r>
        <w:t xml:space="preserve">Opportunities for accelerated growth include:</w:t>
      </w:r>
    </w:p>
    <w:p>
      <w:pPr>
        <w:numPr>
          <w:ilvl w:val="0"/>
          <w:numId w:val="1002"/>
        </w:numPr>
        <w:pStyle w:val="Compact"/>
      </w:pPr>
      <w:r>
        <w:t xml:space="preserve">Collaborating with Lagos-based Naija influencers for targeted social media campaigns</w:t>
      </w:r>
    </w:p>
    <w:p>
      <w:pPr>
        <w:numPr>
          <w:ilvl w:val="0"/>
          <w:numId w:val="1002"/>
        </w:numPr>
        <w:pStyle w:val="Compact"/>
      </w:pPr>
      <w:r>
        <w:t xml:space="preserve">Expanding pop-up merchandise stores to high-traffic areas like Murtala Muhammed Airport terminals</w:t>
      </w:r>
    </w:p>
    <w:p>
      <w:pPr>
        <w:numPr>
          <w:ilvl w:val="0"/>
          <w:numId w:val="1002"/>
        </w:numPr>
        <w:pStyle w:val="Compact"/>
      </w:pPr>
      <w:r>
        <w:t xml:space="preserve">Leveraging Lagos' emerging concert tourism market through partnerships with hospitality brands (e.g., Eko Hotels, Tafawa Balewa Square)</w:t>
      </w:r>
    </w:p>
    <w:bookmarkEnd w:id="23"/>
    <w:bookmarkStart w:id="24" w:name="competitive-positioning-in-nigeria-lagos"/>
    <w:p>
      <w:pPr>
        <w:pStyle w:val="Heading2"/>
      </w:pPr>
      <w:r>
        <w:t xml:space="preserve">Competitive Positioning in Nigeria Lagos</w:t>
      </w:r>
    </w:p>
    <w:p>
      <w:pPr>
        <w:pStyle w:val="FirstParagraph"/>
      </w:pPr>
      <w:r>
        <w:t xml:space="preserve">Kofi Mensah's Q3 performance places him among the top 5 most commercially successful musicians within Nigeria Lagos, outperforming regional competitors like Burna Boy and Wizkid in localized live sales. The Sales Report indicates a 23% year-over-year increase in Lagos-specific revenue, significantly outpacing the national average of 12%. This growth is attributed to Kofi's authentic Lagos storytelling and strategic community engagement – such as free neighborhood music workshops across Yaba and Bariga.</w:t>
      </w:r>
    </w:p>
    <w:bookmarkEnd w:id="24"/>
    <w:bookmarkStart w:id="25" w:name="future-sales-strategy-recommendations"/>
    <w:p>
      <w:pPr>
        <w:pStyle w:val="Heading2"/>
      </w:pPr>
      <w:r>
        <w:t xml:space="preserve">Future Sales Strategy Recommendations</w:t>
      </w:r>
    </w:p>
    <w:p>
      <w:pPr>
        <w:pStyle w:val="FirstParagraph"/>
      </w:pPr>
      <w:r>
        <w:t xml:space="preserve">Based on Q3 data, we recommend three focused actions for sustained growth in Nigeria Lagos:</w:t>
      </w:r>
    </w:p>
    <w:p>
      <w:pPr>
        <w:numPr>
          <w:ilvl w:val="0"/>
          <w:numId w:val="1003"/>
        </w:numPr>
        <w:pStyle w:val="Compact"/>
      </w:pPr>
      <w:r>
        <w:rPr>
          <w:bCs/>
          <w:b/>
        </w:rPr>
        <w:t xml:space="preserve">Lagos-Centric Touring Expansion:</w:t>
      </w:r>
      <w:r>
        <w:t xml:space="preserve"> </w:t>
      </w:r>
      <w:r>
        <w:t xml:space="preserve">Prioritize venues in emerging markets like Ikorodu and Agege where streaming engagement has grown 21% YoY. This will capture untapped revenue potential.</w:t>
      </w:r>
    </w:p>
    <w:p>
      <w:pPr>
        <w:numPr>
          <w:ilvl w:val="0"/>
          <w:numId w:val="1003"/>
        </w:numPr>
        <w:pStyle w:val="Compact"/>
      </w:pPr>
      <w:r>
        <w:rPr>
          <w:bCs/>
          <w:b/>
        </w:rPr>
        <w:t xml:space="preserve">Localized Merchandising:</w:t>
      </w:r>
      <w:r>
        <w:t xml:space="preserve"> </w:t>
      </w:r>
      <w:r>
        <w:t xml:space="preserve">Develop exclusive Lagos-themed products (e.g., "Lagos Traffic" hoodies, Yaba street maps) to capitalize on city pride driving merchandise sales.</w:t>
      </w:r>
    </w:p>
    <w:p>
      <w:pPr>
        <w:numPr>
          <w:ilvl w:val="0"/>
          <w:numId w:val="1003"/>
        </w:numPr>
        <w:pStyle w:val="Compact"/>
      </w:pPr>
      <w:r>
        <w:rPr>
          <w:bCs/>
          <w:b/>
        </w:rPr>
        <w:t xml:space="preserve">Digital Partnership Activation:</w:t>
      </w:r>
      <w:r>
        <w:t xml:space="preserve"> </w:t>
      </w:r>
      <w:r>
        <w:t xml:space="preserve">Form strategic alliances with Lagos-based platforms like iROKOtv and LAMDA for integrated content distribution – expected to boost digital revenue by 25% in Q4.</w:t>
      </w:r>
    </w:p>
    <w:bookmarkEnd w:id="25"/>
    <w:bookmarkStart w:id="26" w:name="conclusion"/>
    <w:p>
      <w:pPr>
        <w:pStyle w:val="Heading2"/>
      </w:pPr>
      <w:r>
        <w:t xml:space="preserve">Conclusion</w:t>
      </w:r>
    </w:p>
    <w:p>
      <w:pPr>
        <w:pStyle w:val="FirstParagraph"/>
      </w:pPr>
      <w:r>
        <w:t xml:space="preserve">The Q3 2023 Sales Report unequivocally demonstrates that Nigeria Lagos remains the undisputed engine of Kofi Mensah's commercial success. With Lagos generating over three-quarters of all revenue streams, this city is not merely a market but the core identity driving his brand as a Musician. The data confirms that authentic Lagos-centric content and community engagement directly translate to measurable sales growth. As Nigeria's entertainment capital continues its rapid evolution, Kofi Mensah's strategic focus on Lagos-based opportunities positions him for sustained leadership in Africa's most dynamic music economy. Future Sales Reports will track the implementation of these recommendations to further solidify his dominance within Nigeria Lagos' cultural landscape.</w:t>
      </w:r>
    </w:p>
    <w:p>
      <w:pPr>
        <w:pStyle w:val="BodyText"/>
      </w:pPr>
      <w:r>
        <w:rPr>
          <w:bCs/>
          <w:b/>
        </w:rPr>
        <w:t xml:space="preserve">Report Prepared For:</w:t>
      </w:r>
      <w:r>
        <w:t xml:space="preserve"> </w:t>
      </w:r>
      <w:r>
        <w:t xml:space="preserve">Kofi Mensah Music Management |</w:t>
      </w:r>
      <w:r>
        <w:t xml:space="preserve"> </w:t>
      </w:r>
      <w:r>
        <w:rPr>
          <w:bCs/>
          <w:b/>
        </w:rPr>
        <w:t xml:space="preserve">Date:</w:t>
      </w:r>
      <w:r>
        <w:t xml:space="preserve"> </w:t>
      </w:r>
      <w:r>
        <w:t xml:space="preserve">October 15, 2023 |</w:t>
      </w:r>
      <w:r>
        <w:t xml:space="preserve"> </w:t>
      </w:r>
      <w:r>
        <w:rPr>
          <w:bCs/>
          <w:b/>
        </w:rPr>
        <w:t xml:space="preserve">Word Count:</w:t>
      </w:r>
      <w:r>
        <w:t xml:space="preserve"> </w:t>
      </w:r>
      <w:r>
        <w:t xml:space="preserve">854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Lagos Musician Sales Report: Q3 2023</dc:title>
  <dc:creator/>
  <dc:language>en</dc:language>
  <cp:keywords/>
  <dcterms:created xsi:type="dcterms:W3CDTF">2026-06-03T11:23:42Z</dcterms:created>
  <dcterms:modified xsi:type="dcterms:W3CDTF">2026-06-03T11:23:42Z</dcterms:modified>
</cp:coreProperties>
</file>

<file path=docProps/custom.xml><?xml version="1.0" encoding="utf-8"?>
<Properties xmlns="http://schemas.openxmlformats.org/officeDocument/2006/custom-properties" xmlns:vt="http://schemas.openxmlformats.org/officeDocument/2006/docPropsVTypes"/>
</file>