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30" w:name="Xc7b8804cdbdbeb973c8de1062353fa548e67dea"/>
    <w:p>
      <w:pPr>
        <w:pStyle w:val="Heading1"/>
      </w:pPr>
      <w:r>
        <w:t xml:space="preserve">Sales Report: Musician Performance and Market Insights in South Africa Johannesburg (Q1 2024)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Executive Leadership, Music Industry Stakeholders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April 15, 2024</w:t>
      </w:r>
      <w:r>
        <w:br/>
      </w:r>
      <w:r>
        <w:rPr>
          <w:bCs/>
          <w:b/>
        </w:rPr>
        <w:t xml:space="preserve">Reporting Period:</w:t>
      </w:r>
      <w:r>
        <w:t xml:space="preserve"> </w:t>
      </w:r>
      <w:r>
        <w:t xml:space="preserve">January 1, 2024 - March 31, 2024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analyzes the performance of our Musician portfolio across key revenue streams within South Africa Johannesburg. The quarter demonstrated exceptional growth (+37% YoY) driven by strategic localization, digital expansion, and community engagement initiatives tailored to Johannesburg's vibrant cultural landscape. As a leading independent Musician in the Southern African market, we've established new benchmarks for artist-driven sales in this critical urban hub. This document details actionable insights from our South Africa Johannesburg operations that validate our regional investment strategy.</w:t>
      </w:r>
    </w:p>
    <w:bookmarkEnd w:id="20"/>
    <w:bookmarkStart w:id="22" w:name="key-sales-performance-highlights"/>
    <w:p>
      <w:pPr>
        <w:pStyle w:val="Heading2"/>
      </w:pPr>
      <w:r>
        <w:t xml:space="preserve">Key Sales Performance Highlights</w:t>
      </w:r>
    </w:p>
    <w:bookmarkStart w:id="21" w:name="revenue-breakdown-johannesburg-focus"/>
    <w:p>
      <w:pPr>
        <w:pStyle w:val="Heading3"/>
      </w:pPr>
      <w:r>
        <w:t xml:space="preserve">Revenue Breakdown (Johannesburg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Product/Service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 Revenue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Market Share (Johannesburg)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Music Sales &amp; Streaming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ZAR 1.84M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32% (Up from 25%)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Live Performance Tickets (Johannesburg)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ZAR 3.76M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+51%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(Industry leader)</w:t>
            </w:r>
          </w:p>
        </w:tc>
      </w:tr>
    </w:tbl>
    <w:p>
      <w:pPr>
        <w:pStyle w:val="BodyText"/>
      </w:pPr>
      <w:r>
        <w:t xml:space="preserve">Notably, Johannesburg accounted for 68% of our total South Africa revenue – a testament to the city's status as the nation's entertainment capital. The Musician's "Urban Pulse Tour" generated R3.2M from four shows at Sandton Convention Centre and Sun City Stadium, achieving 97% average occupancy.</w:t>
      </w:r>
    </w:p>
    <w:bookmarkEnd w:id="21"/>
    <w:bookmarkEnd w:id="22"/>
    <w:bookmarkStart w:id="23" w:name="X354ef8aec6309fb54138da0ff32f69c583bea53"/>
    <w:p>
      <w:pPr>
        <w:pStyle w:val="Heading2"/>
      </w:pPr>
      <w:r>
        <w:t xml:space="preserve">Market Analysis: Why Johannesburg Dominates</w:t>
      </w:r>
    </w:p>
    <w:p>
      <w:pPr>
        <w:pStyle w:val="FirstParagraph"/>
      </w:pPr>
      <w:r>
        <w:t xml:space="preserve">Johannesburg's unique cultural ecosystem presents unparalleled opportunities for the modern Musician. As South Africa's economic engine with 5.6 million residents and a youth population under 30 representing 41% of consumers, this city has become the epicenter of music consumption on the continent. Our Sales Report confirms that Johannesburg accounts for:</w:t>
      </w:r>
    </w:p>
    <w:p>
      <w:pPr>
        <w:numPr>
          <w:ilvl w:val="0"/>
          <w:numId w:val="1001"/>
        </w:numPr>
        <w:pStyle w:val="Compact"/>
      </w:pPr>
      <w:r>
        <w:t xml:space="preserve">73% of all premium music merchandise sales in South Africa</w:t>
      </w:r>
    </w:p>
    <w:p>
      <w:pPr>
        <w:numPr>
          <w:ilvl w:val="0"/>
          <w:numId w:val="1001"/>
        </w:numPr>
        <w:pStyle w:val="Compact"/>
      </w:pPr>
      <w:r>
        <w:t xml:space="preserve">89% of digital streaming growth in our portfolio</w:t>
      </w:r>
    </w:p>
    <w:p>
      <w:pPr>
        <w:numPr>
          <w:ilvl w:val="0"/>
          <w:numId w:val="1001"/>
        </w:numPr>
        <w:pStyle w:val="Compact"/>
      </w:pPr>
      <w:r>
        <w:t xml:space="preserve">65% of licensing deals with local brands (including MTN, Shoprite, and Nando's)</w:t>
      </w:r>
    </w:p>
    <w:p>
      <w:pPr>
        <w:pStyle w:val="FirstParagraph"/>
      </w:pPr>
      <w:r>
        <w:t xml:space="preserve">The city's 320+ music venues and 12 major festivals (including the annual Gauteng Music Festival) provide consistent opportunities. Our Musician successfully leveraged partnerships with Johannesburg-based platforms like</w:t>
      </w:r>
      <w:r>
        <w:t xml:space="preserve"> </w:t>
      </w:r>
      <w:r>
        <w:rPr>
          <w:iCs/>
          <w:i/>
        </w:rPr>
        <w:t xml:space="preserve">Spotify South Africa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Zee TV Johannesburg</w:t>
      </w:r>
      <w:r>
        <w:t xml:space="preserve"> </w:t>
      </w:r>
      <w:r>
        <w:t xml:space="preserve">to boost discoverability by 58% in the local market.</w:t>
      </w:r>
    </w:p>
    <w:bookmarkEnd w:id="23"/>
    <w:bookmarkStart w:id="26" w:name="strategic-initiatives-driving-success"/>
    <w:p>
      <w:pPr>
        <w:pStyle w:val="Heading2"/>
      </w:pPr>
      <w:r>
        <w:t xml:space="preserve">Strategic Initiatives Driving Success</w:t>
      </w:r>
    </w:p>
    <w:bookmarkStart w:id="24" w:name="cultural-localization-strategy"/>
    <w:p>
      <w:pPr>
        <w:pStyle w:val="Heading3"/>
      </w:pPr>
      <w:r>
        <w:t xml:space="preserve">Cultural Localization Strategy</w:t>
      </w:r>
    </w:p>
    <w:p>
      <w:pPr>
        <w:pStyle w:val="FirstParagraph"/>
      </w:pPr>
      <w:r>
        <w:t xml:space="preserve">We implemented a dedicated Johannesburg content team creating region-specific campaigns. This included:</w:t>
      </w:r>
    </w:p>
    <w:p>
      <w:pPr>
        <w:numPr>
          <w:ilvl w:val="0"/>
          <w:numId w:val="1002"/>
        </w:numPr>
        <w:pStyle w:val="Compact"/>
      </w:pPr>
      <w:r>
        <w:t xml:space="preserve">Releasing "Soweto Sound" EP featuring local artists (e.g., Makhadzi, Kabza De Small collaborators)</w:t>
      </w:r>
    </w:p>
    <w:p>
      <w:pPr>
        <w:numPr>
          <w:ilvl w:val="0"/>
          <w:numId w:val="1002"/>
        </w:numPr>
        <w:pStyle w:val="Compact"/>
      </w:pPr>
      <w:r>
        <w:t xml:space="preserve">Hosting community workshops at Soweto's Orlando Theatre for aspiring young musicians</w:t>
      </w:r>
    </w:p>
    <w:p>
      <w:pPr>
        <w:numPr>
          <w:ilvl w:val="0"/>
          <w:numId w:val="1002"/>
        </w:numPr>
        <w:pStyle w:val="Compact"/>
      </w:pPr>
      <w:r>
        <w:t xml:space="preserve">Partnering with Johannesburg-based NGOs for "Music for Change" initiatives</w:t>
      </w:r>
    </w:p>
    <w:p>
      <w:pPr>
        <w:pStyle w:val="FirstParagraph"/>
      </w:pPr>
      <w:r>
        <w:t xml:space="preserve">This localized approach directly increased merchandise sales among Black South African consumers by 63% – a critical demographic segment in Johannesburg.</w:t>
      </w:r>
    </w:p>
    <w:bookmarkEnd w:id="24"/>
    <w:bookmarkStart w:id="25" w:name="X762cc26691bb11e721c30a58b367b7b7d5930c0"/>
    <w:p>
      <w:pPr>
        <w:pStyle w:val="Heading3"/>
      </w:pPr>
      <w:r>
        <w:t xml:space="preserve">Digital Transformation in Johannesburg Market</w:t>
      </w:r>
    </w:p>
    <w:p>
      <w:pPr>
        <w:pStyle w:val="FirstParagraph"/>
      </w:pPr>
      <w:r>
        <w:t xml:space="preserve">Our Sales Report highlights that mobile-first engagement is non-negotiable. We optimized our Johannesburg digital strategy through:</w:t>
      </w:r>
    </w:p>
    <w:p>
      <w:pPr>
        <w:numPr>
          <w:ilvl w:val="0"/>
          <w:numId w:val="1003"/>
        </w:numPr>
        <w:pStyle w:val="Compact"/>
      </w:pPr>
      <w:r>
        <w:t xml:space="preserve">WhatsApp-based ticketing system (used by 78% of purchasers)</w:t>
      </w:r>
    </w:p>
    <w:p>
      <w:pPr>
        <w:numPr>
          <w:ilvl w:val="0"/>
          <w:numId w:val="1003"/>
        </w:numPr>
        <w:pStyle w:val="Compact"/>
      </w:pPr>
      <w:r>
        <w:t xml:space="preserve">TikTok campaigns with Johannesburg influencers (#JHBMusicChallenge)</w:t>
      </w:r>
    </w:p>
    <w:p>
      <w:pPr>
        <w:numPr>
          <w:ilvl w:val="0"/>
          <w:numId w:val="1003"/>
        </w:numPr>
        <w:pStyle w:val="Compact"/>
      </w:pPr>
      <w:r>
        <w:t xml:space="preserve">Localized payment integrations including Zapper and SnapScan</w:t>
      </w:r>
    </w:p>
    <w:p>
      <w:pPr>
        <w:pStyle w:val="FirstParagraph"/>
      </w:pPr>
      <w:r>
        <w:t xml:space="preserve">This digital infrastructure reduced transaction abandonment by 44% compared to previous quarters. The Musician now achieves 71% of all sales through mobile channels in Johannesburg – far exceeding the national average of 52%.</w:t>
      </w:r>
    </w:p>
    <w:bookmarkEnd w:id="25"/>
    <w:bookmarkEnd w:id="26"/>
    <w:bookmarkStart w:id="27" w:name="challenges-competitive-landscape"/>
    <w:p>
      <w:pPr>
        <w:pStyle w:val="Heading2"/>
      </w:pPr>
      <w:r>
        <w:t xml:space="preserve">Challenges &amp; Competitive Landscape</w:t>
      </w:r>
    </w:p>
    <w:p>
      <w:pPr>
        <w:pStyle w:val="FirstParagraph"/>
      </w:pPr>
      <w:r>
        <w:t xml:space="preserve">While performance was strong, our Sales Report identifies critical challenges specific to South Africa Johannesburg: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Economic Volatility:</w:t>
      </w:r>
      <w:r>
        <w:t xml:space="preserve"> </w:t>
      </w:r>
      <w:r>
        <w:t xml:space="preserve">Inflation impacting disposable income for live music (8% decrease in budget-conscious ticket purchases)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Logistical Complexity:</w:t>
      </w:r>
      <w:r>
        <w:t xml:space="preserve"> </w:t>
      </w:r>
      <w:r>
        <w:t xml:space="preserve">Traffic congestion at major venues (Sandton, Rosebank) causing 17% of late arrivals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 Saturation:</w:t>
      </w:r>
      <w:r>
        <w:t xml:space="preserve"> </w:t>
      </w:r>
      <w:r>
        <w:t xml:space="preserve">Increased competition from international artists touring Johannesburg</w:t>
      </w:r>
    </w:p>
    <w:p>
      <w:pPr>
        <w:pStyle w:val="FirstParagraph"/>
      </w:pPr>
      <w:r>
        <w:t xml:space="preserve">Critically, Johannesburg's music market is 34% more competitive than the national average due to its concentration of venues and festivals. Our Musician maintained leadership through exclusive partnerships – notably securing a first-look deal with SABC1 for our upcoming "Johannesburg Sessions" series.</w:t>
      </w:r>
    </w:p>
    <w:bookmarkEnd w:id="27"/>
    <w:bookmarkStart w:id="28" w:name="X00d4f088bd4c2b42f058ddfa8ffa605fec4e48d"/>
    <w:p>
      <w:pPr>
        <w:pStyle w:val="Heading2"/>
      </w:pPr>
      <w:r>
        <w:t xml:space="preserve">Future Opportunities in South Africa Johannesburg</w:t>
      </w:r>
    </w:p>
    <w:p>
      <w:pPr>
        <w:pStyle w:val="FirstParagraph"/>
      </w:pPr>
      <w:r>
        <w:t xml:space="preserve">The Sales Report identifies three high-potential growth areas: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Partnerships:</w:t>
      </w:r>
      <w:r>
        <w:t xml:space="preserve"> </w:t>
      </w:r>
      <w:r>
        <w:t xml:space="preserve">Johannesburg-based businesses are investing 35% more in music experiential marketing. We've secured pilot deals with Absa and Bidvest for branded artist content.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Middle-Market Expansion:</w:t>
      </w:r>
      <w:r>
        <w:t xml:space="preserve"> </w:t>
      </w:r>
      <w:r>
        <w:t xml:space="preserve">Creating affordable ticket tiers (R120-250) targeting Johannesburg's growing student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Collectibles:</w:t>
      </w:r>
      <w:r>
        <w:t xml:space="preserve"> </w:t>
      </w:r>
      <w:r>
        <w:t xml:space="preserve">Launching NFTs of exclusive Johannesburg live performances, with 3,200 pre-orders during Q1.</w:t>
      </w:r>
    </w:p>
    <w:bookmarkEnd w:id="28"/>
    <w:bookmarkStart w:id="29" w:name="conclusion-strategic-recommendations"/>
    <w:p>
      <w:pPr>
        <w:pStyle w:val="Heading2"/>
      </w:pPr>
      <w:r>
        <w:t xml:space="preserve">Conclusion &amp; Strategic Recommendations</w:t>
      </w:r>
    </w:p>
    <w:p>
      <w:pPr>
        <w:pStyle w:val="FirstParagraph"/>
      </w:pPr>
      <w:r>
        <w:t xml:space="preserve">This Sales Report unequivocally confirms that Johannesburg remains the most valuable market for our Musician in South Africa. The city's cultural dynamism, youth demographics, and infrastructure create unmatched opportunities – especially when combined with hyper-localized strategies. To sustain momentum, we recommend:</w:t>
      </w:r>
    </w:p>
    <w:p>
      <w:pPr>
        <w:numPr>
          <w:ilvl w:val="0"/>
          <w:numId w:val="1006"/>
        </w:numPr>
        <w:pStyle w:val="Compact"/>
      </w:pPr>
      <w:r>
        <w:t xml:space="preserve">Increasing investment in Johannesburg community programs by 25% to strengthen grassroots connections</w:t>
      </w:r>
    </w:p>
    <w:p>
      <w:pPr>
        <w:numPr>
          <w:ilvl w:val="0"/>
          <w:numId w:val="1006"/>
        </w:numPr>
        <w:pStyle w:val="Compact"/>
      </w:pPr>
      <w:r>
        <w:t xml:space="preserve">Developing a dedicated Johannesburg mobile app for seamless ticketing and fan engagement</w:t>
      </w:r>
    </w:p>
    <w:p>
      <w:pPr>
        <w:numPr>
          <w:ilvl w:val="0"/>
          <w:numId w:val="1006"/>
        </w:numPr>
        <w:pStyle w:val="Compact"/>
      </w:pPr>
      <w:r>
        <w:t xml:space="preserve">Expanding the "Soweto Sound" initiative into a permanent content series with local radio partners</w:t>
      </w:r>
    </w:p>
    <w:p>
      <w:pPr>
        <w:pStyle w:val="FirstParagraph"/>
      </w:pPr>
      <w:r>
        <w:t xml:space="preserve">As South Africa's premier Musician, our Johannesburg operations demonstrate how cultural authenticity drives commercial success. This Sales Report provides the evidence needed to accelerate expansion across all 9 provinces while maintaining our Johannesburg dominance. The data speaks clearly: by embedding ourselves in the heartbeat of South Africa Johannesburg, we've created a sustainable model for artist-led growth that other musicians should emulate.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Music Strategy Team</w:t>
      </w:r>
      <w:r>
        <w:br/>
      </w:r>
      <w:r>
        <w:rPr>
          <w:bCs/>
          <w:b/>
        </w:rPr>
        <w:t xml:space="preserve">Endorsed By:</w:t>
      </w:r>
      <w:r>
        <w:t xml:space="preserve"> </w:t>
      </w:r>
      <w:r>
        <w:t xml:space="preserve">Regional Director - Southern Africa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Sales Report: South Africa Johannesburg Market Analysis</dc:title>
  <dc:creator/>
  <dc:language>en</dc:language>
  <cp:keywords/>
  <dcterms:created xsi:type="dcterms:W3CDTF">2026-06-06T08:00:18Z</dcterms:created>
  <dcterms:modified xsi:type="dcterms:W3CDTF">2026-06-06T08:00:18Z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