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98a08e11ec4205db3416be51e8f2fc9d7e8e0ef"/>
    <w:p>
      <w:pPr>
        <w:pStyle w:val="Heading1"/>
      </w:pPr>
      <w:r>
        <w:t xml:space="preserve">Sales Report: Musician Performance and Revenue Analysis in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Tanzanian Music Industry Association (TAMIA)</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revenue performance of acclaimed Tanzanian musician</w:t>
      </w:r>
      <w:r>
        <w:t xml:space="preserve"> </w:t>
      </w:r>
      <w:r>
        <w:rPr>
          <w:iCs/>
          <w:i/>
        </w:rPr>
        <w:t xml:space="preserve">Julius "Jazz" Mwangi</w:t>
      </w:r>
      <w:r>
        <w:t xml:space="preserve"> </w:t>
      </w:r>
      <w:r>
        <w:t xml:space="preserve">across multiple business streams in Dar es Salaam during the third quarter of 2023. Operating within Tanzania's dynamic music landscape, this report demonstrates exceptional growth in both traditional and digital sales channels. The Musician achieved a 42% year-over-year revenue increase, with Dar es Salaam serving as the strategic hub for all commercial activities. This Sales Report confirms that Dar es Salaam remains the undisputed epicenter of Tanzania's music economy, generating 78% of total national revenue for this Artist. Key drivers include targeted concert tours across city venues, innovative digital distribution partnerships, and culturally resonant merchandise strategies tailored to local consumer behavior.</w:t>
      </w:r>
    </w:p>
    <w:bookmarkEnd w:id="20"/>
    <w:bookmarkStart w:id="25" w:name="X3a8b6a0abc8ca8d938f4305b4f1ddc362486df1"/>
    <w:p>
      <w:pPr>
        <w:pStyle w:val="Heading2"/>
      </w:pPr>
      <w:r>
        <w:t xml:space="preserve">II. Revenue Breakdown: Dar es Salaam Market Focus</w:t>
      </w:r>
    </w:p>
    <w:bookmarkStart w:id="21" w:name="a.-physical-music-sales-cds-vinyl"/>
    <w:p>
      <w:pPr>
        <w:pStyle w:val="Heading3"/>
      </w:pPr>
      <w:r>
        <w:t xml:space="preserve">A. Physical Music Sales (CDs &amp; Vinyl)</w:t>
      </w:r>
    </w:p>
    <w:p>
      <w:pPr>
        <w:pStyle w:val="FirstParagraph"/>
      </w:pPr>
      <w:r>
        <w:t xml:space="preserve">In Tanzania Dar es Salaam, physical music sales have evolved beyond traditional markets into experiential retail spaces. The Musician's latest album "Namba Ya Moyo" sold 12,500 units through key distributors including</w:t>
      </w:r>
      <w:r>
        <w:t xml:space="preserve"> </w:t>
      </w:r>
      <w:r>
        <w:rPr>
          <w:iCs/>
          <w:i/>
        </w:rPr>
        <w:t xml:space="preserve">Chama Music Store</w:t>
      </w:r>
      <w:r>
        <w:t xml:space="preserve"> </w:t>
      </w:r>
      <w:r>
        <w:t xml:space="preserve">in Kariakoo and</w:t>
      </w:r>
      <w:r>
        <w:t xml:space="preserve"> </w:t>
      </w:r>
      <w:r>
        <w:rPr>
          <w:iCs/>
          <w:i/>
        </w:rPr>
        <w:t xml:space="preserve">Nyota Records</w:t>
      </w:r>
      <w:r>
        <w:t xml:space="preserve"> </w:t>
      </w:r>
      <w:r>
        <w:t xml:space="preserve">at the City Market. This represents a 35% surge from Q3 2022. Critical to this success was the strategic placement of exclusive Dar es Salaam editions featuring Swahili proverbs on album sleeves, directly appealing to local cultural identity. Sales data confirms that Dar es Salaam consumers purchase physical media at 4x the national average rate, making it the most profitable market for tangible music products in Tanzania.</w:t>
      </w:r>
    </w:p>
    <w:bookmarkEnd w:id="21"/>
    <w:bookmarkStart w:id="22" w:name="b.-digital-music-platform-revenue"/>
    <w:p>
      <w:pPr>
        <w:pStyle w:val="Heading3"/>
      </w:pPr>
      <w:r>
        <w:t xml:space="preserve">B. Digital Music Platform Revenue</w:t>
      </w:r>
    </w:p>
    <w:p>
      <w:pPr>
        <w:pStyle w:val="FirstParagraph"/>
      </w:pPr>
      <w:r>
        <w:t xml:space="preserve">Streaming platforms have revolutionized how Tanzanian audiences consume music, with Dar es Salaam leading digital adoption. The Musician's tracks generated 2.1 million streams across Spotify, Deezer Africa, and local platform</w:t>
      </w:r>
      <w:r>
        <w:t xml:space="preserve"> </w:t>
      </w:r>
      <w:r>
        <w:rPr>
          <w:iCs/>
          <w:i/>
        </w:rPr>
        <w:t xml:space="preserve">Tanzania SoundCloud</w:t>
      </w:r>
      <w:r>
        <w:t xml:space="preserve"> </w:t>
      </w:r>
      <w:r>
        <w:t xml:space="preserve">during the reporting period. Notably, 68% of these streams originated from Dar es Salaam IP addresses – the highest concentration in Tanzania. Revenue from streaming (calculated at $0.0035 per stream) totaled $7,350, a 27% increase over Q2 2023. This Sales Report highlights that Dar es Salaam's digital music consumption is growing at 18% monthly, outpacing other regions by 5x due to improved mobile data infrastructure.</w:t>
      </w:r>
    </w:p>
    <w:bookmarkEnd w:id="22"/>
    <w:bookmarkStart w:id="23" w:name="c.-live-event-sales-concert-revenue"/>
    <w:p>
      <w:pPr>
        <w:pStyle w:val="Heading3"/>
      </w:pPr>
      <w:r>
        <w:t xml:space="preserve">C. Live Event Sales &amp; Concert Revenue</w:t>
      </w:r>
    </w:p>
    <w:p>
      <w:pPr>
        <w:pStyle w:val="FirstParagraph"/>
      </w:pPr>
      <w:r>
        <w:t xml:space="preserve">The Musician's Dar es Salaam concert series was the revenue engine of this Sales Report. Three major performances at the</w:t>
      </w:r>
      <w:r>
        <w:t xml:space="preserve"> </w:t>
      </w:r>
      <w:r>
        <w:rPr>
          <w:iCs/>
          <w:i/>
        </w:rPr>
        <w:t xml:space="preserve">National Stadium (Mwanza Road)</w:t>
      </w:r>
      <w:r>
        <w:t xml:space="preserve"> </w:t>
      </w:r>
      <w:r>
        <w:t xml:space="preserve">and</w:t>
      </w:r>
      <w:r>
        <w:t xml:space="preserve"> </w:t>
      </w:r>
      <w:r>
        <w:rPr>
          <w:iCs/>
          <w:i/>
        </w:rPr>
        <w:t xml:space="preserve">Arusha Gardens</w:t>
      </w:r>
      <w:r>
        <w:t xml:space="preserve"> </w:t>
      </w:r>
      <w:r>
        <w:t xml:space="preserve">drew 12,800 attendees with ticket sales reaching $46,500. This represents a 31% increase in attendance versus previous year's Dar es Salaam tour. Crucially, the Sales Report identifies that 89% of ticket buyers were local residents (not tourists), demonstrating deep community engagement. Post-concert merchandise sales at these events generated an additional $28,400 from T-shirts featuring Swahili lyrics and traditional</w:t>
      </w:r>
      <w:r>
        <w:t xml:space="preserve"> </w:t>
      </w:r>
      <w:r>
        <w:rPr>
          <w:iCs/>
          <w:i/>
        </w:rPr>
        <w:t xml:space="preserve">kitenge</w:t>
      </w:r>
      <w:r>
        <w:t xml:space="preserve"> </w:t>
      </w:r>
      <w:r>
        <w:t xml:space="preserve">fabric designs – a key differentiator in Tanzania's music economy.</w:t>
      </w:r>
    </w:p>
    <w:bookmarkEnd w:id="23"/>
    <w:bookmarkStart w:id="24" w:name="d.-merchandise-brand-collaborations"/>
    <w:p>
      <w:pPr>
        <w:pStyle w:val="Heading3"/>
      </w:pPr>
      <w:r>
        <w:t xml:space="preserve">D. Merchandise &amp; Brand Collaborations</w:t>
      </w:r>
    </w:p>
    <w:p>
      <w:pPr>
        <w:pStyle w:val="FirstParagraph"/>
      </w:pPr>
      <w:r>
        <w:t xml:space="preserve">Tanzania Dar es Salaam has proven to be the ideal market for culturally specific merchandise. The Musician's collaboration with local artisans produced limited-edition products including:</w:t>
      </w:r>
    </w:p>
    <w:p>
      <w:pPr>
        <w:numPr>
          <w:ilvl w:val="0"/>
          <w:numId w:val="1001"/>
        </w:numPr>
        <w:pStyle w:val="Compact"/>
      </w:pPr>
      <w:r>
        <w:t xml:space="preserve">Handwoven baskets featuring album artwork (sold 2,400 units)</w:t>
      </w:r>
    </w:p>
    <w:p>
      <w:pPr>
        <w:numPr>
          <w:ilvl w:val="0"/>
          <w:numId w:val="1001"/>
        </w:numPr>
        <w:pStyle w:val="Compact"/>
      </w:pPr>
      <w:r>
        <w:t xml:space="preserve">Coffee blends named after hit songs (sold 3,100 bags via Dar es Salaam cafes)</w:t>
      </w:r>
    </w:p>
    <w:p>
      <w:pPr>
        <w:numPr>
          <w:ilvl w:val="0"/>
          <w:numId w:val="1001"/>
        </w:numPr>
        <w:pStyle w:val="Compact"/>
      </w:pPr>
      <w:r>
        <w:t xml:space="preserve">Swarovski-embellished phone cases with Swahili lyrics</w:t>
      </w:r>
    </w:p>
    <w:p>
      <w:pPr>
        <w:pStyle w:val="FirstParagraph"/>
      </w:pPr>
      <w:r>
        <w:t xml:space="preserve">Total merchandise revenue reached $42,750 – a 62% year-over-year jump. The Sales Report attributes this success to the Musician's strategic partnerships with Dar es Salaam-based brands like</w:t>
      </w:r>
      <w:r>
        <w:t xml:space="preserve"> </w:t>
      </w:r>
      <w:r>
        <w:rPr>
          <w:iCs/>
          <w:i/>
        </w:rPr>
        <w:t xml:space="preserve">Uchumi Supermarkets</w:t>
      </w:r>
      <w:r>
        <w:t xml:space="preserve"> </w:t>
      </w:r>
      <w:r>
        <w:t xml:space="preserve">and</w:t>
      </w:r>
      <w:r>
        <w:t xml:space="preserve"> </w:t>
      </w:r>
      <w:r>
        <w:rPr>
          <w:iCs/>
          <w:i/>
        </w:rPr>
        <w:t xml:space="preserve">Kilimanjaro Breweries</w:t>
      </w:r>
      <w:r>
        <w:t xml:space="preserve">, which facilitated cross-promotion in high-traffic locations.</w:t>
      </w:r>
    </w:p>
    <w:bookmarkEnd w:id="24"/>
    <w:bookmarkEnd w:id="25"/>
    <w:bookmarkStart w:id="26" w:name="X11e4016d5c8b22e0972fe33f1040309c61f8301"/>
    <w:p>
      <w:pPr>
        <w:pStyle w:val="Heading2"/>
      </w:pPr>
      <w:r>
        <w:t xml:space="preserve">III. Market Analysis: Why Dar es Salaam Dominates Tanzania's Music Economy</w:t>
      </w:r>
    </w:p>
    <w:p>
      <w:pPr>
        <w:pStyle w:val="FirstParagraph"/>
      </w:pPr>
      <w:r>
        <w:t xml:space="preserve">This Sales Report identifies three critical factors driving the Musician's success in Tanzania Dar es Salaam:</w:t>
      </w:r>
    </w:p>
    <w:p>
      <w:pPr>
        <w:numPr>
          <w:ilvl w:val="0"/>
          <w:numId w:val="1002"/>
        </w:numPr>
        <w:pStyle w:val="Compact"/>
      </w:pPr>
      <w:r>
        <w:rPr>
          <w:bCs/>
          <w:b/>
        </w:rPr>
        <w:t xml:space="preserve">Cultural Resonance:</w:t>
      </w:r>
      <w:r>
        <w:t xml:space="preserve"> </w:t>
      </w:r>
      <w:r>
        <w:t xml:space="preserve">The Musician's lyrics consistently incorporate Swahili proverbs and local dialects, creating authentic connections. In Dar es Salaam, 73% of consumers cited "cultural relevance" as their primary purchase motivator – far exceeding national averages.</w:t>
      </w:r>
    </w:p>
    <w:p>
      <w:pPr>
        <w:numPr>
          <w:ilvl w:val="0"/>
          <w:numId w:val="1002"/>
        </w:numPr>
        <w:pStyle w:val="Compact"/>
      </w:pPr>
      <w:r>
        <w:rPr>
          <w:bCs/>
          <w:b/>
        </w:rPr>
        <w:t xml:space="preserve">Infrastructure Advantage:</w:t>
      </w:r>
      <w:r>
        <w:t xml:space="preserve"> </w:t>
      </w:r>
      <w:r>
        <w:t xml:space="preserve">As Tanzania's financial capital, Dar es Salaam hosts the country's largest music distribution networks (e.g.,</w:t>
      </w:r>
      <w:r>
        <w:t xml:space="preserve"> </w:t>
      </w:r>
      <w:r>
        <w:rPr>
          <w:iCs/>
          <w:i/>
        </w:rPr>
        <w:t xml:space="preserve">Magic FM</w:t>
      </w:r>
      <w:r>
        <w:t xml:space="preserve">'s headquarters), payment gateways like</w:t>
      </w:r>
      <w:r>
        <w:t xml:space="preserve"> </w:t>
      </w:r>
      <w:r>
        <w:rPr>
          <w:iCs/>
          <w:i/>
        </w:rPr>
        <w:t xml:space="preserve">Tigo Pesa</w:t>
      </w:r>
      <w:r>
        <w:t xml:space="preserve">, and the highest concentration of recording studios. This infrastructure reduces operational costs by 22% versus other regions.</w:t>
      </w:r>
    </w:p>
    <w:p>
      <w:pPr>
        <w:numPr>
          <w:ilvl w:val="0"/>
          <w:numId w:val="1002"/>
        </w:numPr>
        <w:pStyle w:val="Compact"/>
      </w:pPr>
      <w:r>
        <w:rPr>
          <w:bCs/>
          <w:b/>
        </w:rPr>
        <w:t xml:space="preserve">Community Events:</w:t>
      </w:r>
      <w:r>
        <w:t xml:space="preserve"> </w:t>
      </w:r>
      <w:r>
        <w:t xml:space="preserve">Strategic timing with Dar es Salaam's cultural calendar (e.g., Sauti za Busara festival, Independence Day celebrations) generated organic social media buzz. The Musician's Instagram engagement in Dar es Salaam grew 140% through location-based hashtags like #DaresSalaamMusic.</w:t>
      </w:r>
    </w:p>
    <w:bookmarkEnd w:id="26"/>
    <w:bookmarkStart w:id="27" w:name="iv.-challenges-strategic-recommendations"/>
    <w:p>
      <w:pPr>
        <w:pStyle w:val="Heading2"/>
      </w:pPr>
      <w:r>
        <w:t xml:space="preserve">IV. Challenges &amp; Strategic Recommendations</w:t>
      </w:r>
    </w:p>
    <w:p>
      <w:pPr>
        <w:pStyle w:val="FirstParagraph"/>
      </w:pPr>
      <w:r>
        <w:rPr>
          <w:bCs/>
          <w:b/>
        </w:rPr>
        <w:t xml:space="preserve">Key Challenge:</w:t>
      </w:r>
      <w:r>
        <w:t xml:space="preserve"> </w:t>
      </w:r>
      <w:r>
        <w:t xml:space="preserve">Despite growth, the Musician faces competition from emerging Dar es Salaam artists on digital platforms. Local content saturation has increased by 47% since 2021, requiring constant innovation.</w:t>
      </w:r>
    </w:p>
    <w:p>
      <w:pPr>
        <w:pStyle w:val="BodyText"/>
      </w:pPr>
      <w:r>
        <w:rPr>
          <w:bCs/>
          <w:b/>
        </w:rPr>
        <w:t xml:space="preserve">Strategic Recommendations (Based on this Sales Report):</w:t>
      </w:r>
    </w:p>
    <w:p>
      <w:pPr>
        <w:numPr>
          <w:ilvl w:val="0"/>
          <w:numId w:val="1003"/>
        </w:numPr>
        <w:pStyle w:val="Compact"/>
      </w:pPr>
      <w:r>
        <w:t xml:space="preserve">Develop a "Dar es Salaam Exclusive" digital bundle including local artist features to leverage community pride</w:t>
      </w:r>
    </w:p>
    <w:p>
      <w:pPr>
        <w:numPr>
          <w:ilvl w:val="0"/>
          <w:numId w:val="1003"/>
        </w:numPr>
        <w:pStyle w:val="Compact"/>
      </w:pPr>
      <w:r>
        <w:t xml:space="preserve">Create pop-up merchandise kiosks at Dar es Salaam's busiest markets (e.g., Mwenge, Tumaini)</w:t>
      </w:r>
    </w:p>
    <w:p>
      <w:pPr>
        <w:numPr>
          <w:ilvl w:val="0"/>
          <w:numId w:val="1003"/>
        </w:numPr>
        <w:pStyle w:val="Compact"/>
      </w:pPr>
      <w:r>
        <w:t xml:space="preserve">Partner with Dar es Salaam universities for student-exclusive concert packages</w:t>
      </w:r>
    </w:p>
    <w:p>
      <w:pPr>
        <w:pStyle w:val="FirstParagraph"/>
      </w:pPr>
      <w:r>
        <w:t xml:space="preserve">These initiatives would capitalize on the city's youth demographic (63% of population under 25) identified in our Sales Report as the fastest-growing consumer segment.</w:t>
      </w:r>
    </w:p>
    <w:bookmarkEnd w:id="27"/>
    <w:bookmarkStart w:id="28" w:name="X9ef86dc838d71f97a2a86cddc9e9f87ef4031f3"/>
    <w:p>
      <w:pPr>
        <w:pStyle w:val="Heading2"/>
      </w:pPr>
      <w:r>
        <w:t xml:space="preserve">V. Conclusion: The Dar es Salaam Advantage</w:t>
      </w:r>
    </w:p>
    <w:p>
      <w:pPr>
        <w:pStyle w:val="FirstParagraph"/>
      </w:pPr>
      <w:r>
        <w:t xml:space="preserve">The evidence is unequivocal: Tanzania Dar es Salaam remains the engine of sustainable music business growth. This Sales Report confirms that for any Musician operating in Tanzania, success hinges on deep integration with Dar es Salaam's cultural and commercial ecosystem. The 42% year-over-year revenue growth achieved by Julius "Jazz" Mwangi – all generated from this single city – demonstrates the unparalleled economic opportunity within Tanzania's capital. As we project forward, Dar es Salaam will continue to be the benchmark market for Musician performance metrics across East Africa. Future Sales Reports will maintain Dar es Salaam as the primary analytical lens, recognizing that this city isn't just a market – it's where Tanzania's music economy is truly shaped and sold.</w:t>
      </w:r>
    </w:p>
    <w:p>
      <w:pPr>
        <w:pStyle w:val="BodyText"/>
      </w:pPr>
      <w:r>
        <w:rPr>
          <w:bCs/>
          <w:b/>
        </w:rPr>
        <w:t xml:space="preserve">Prepared By:</w:t>
      </w:r>
      <w:r>
        <w:t xml:space="preserve"> </w:t>
      </w:r>
      <w:r>
        <w:t xml:space="preserve">Tanzanian Music Analytics Unit</w:t>
      </w:r>
      <w:r>
        <w:br/>
      </w:r>
      <w:r>
        <w:rPr>
          <w:bCs/>
          <w:b/>
        </w:rPr>
        <w:t xml:space="preserve">Verified With:</w:t>
      </w:r>
      <w:r>
        <w:t xml:space="preserve"> </w:t>
      </w:r>
      <w:r>
        <w:t xml:space="preserve">Tanzania Communications Regulatory Authority (TCRA) Sales Data, Dar es Salaam Chamber of Commerce Records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Musician Performance in Tanzania Dar es Salaam</dc:title>
  <dc:creator/>
  <dc:language>en</dc:language>
  <cp:keywords/>
  <dcterms:created xsi:type="dcterms:W3CDTF">2026-06-04T09:20:37Z</dcterms:created>
  <dcterms:modified xsi:type="dcterms:W3CDTF">2026-06-04T09:20:37Z</dcterms:modified>
</cp:coreProperties>
</file>

<file path=docProps/custom.xml><?xml version="1.0" encoding="utf-8"?>
<Properties xmlns="http://schemas.openxmlformats.org/officeDocument/2006/custom-properties" xmlns:vt="http://schemas.openxmlformats.org/officeDocument/2006/docPropsVTypes"/>
</file>