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Staffing</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28" w:name="X549a9f721042a9af927a6428523866b394a2f72"/>
    <w:p>
      <w:pPr>
        <w:pStyle w:val="Heading1"/>
      </w:pPr>
      <w:r>
        <w:t xml:space="preserve">Comprehensive Sales Report: Nurse Staffing Performance in Argentina Córdoba - Q3 2023</w:t>
      </w:r>
    </w:p>
    <w:p>
      <w:pPr>
        <w:pStyle w:val="FirstParagraph"/>
      </w:pPr>
      <w:r>
        <w:rPr>
          <w:bCs/>
          <w:b/>
        </w:rPr>
        <w:t xml:space="preserve">Prepared For:</w:t>
      </w:r>
      <w:r>
        <w:t xml:space="preserve"> </w:t>
      </w:r>
      <w:r>
        <w:t xml:space="preserve">Healthcare Recruitment Division, Global Health Solutions (GHS) Argentina</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nurse staffing services across Argentina Córdoba during the third quarter of 2023. The region continues to represent a critical growth market for healthcare recruitment, with significant demand for specialized nursing professionals. Our agency successfully placed 147 qualified nurses in public and private facilities throughout Córdoba province, achieving a 15% year-over-year increase in nurse placements compared to Q3 2022. This report underscores the strategic importance of targeted nurse recruitment within Argentina's second-largest healthcare market and provides actionable insights for sustained growth.</w:t>
      </w:r>
    </w:p>
    <w:bookmarkEnd w:id="20"/>
    <w:bookmarkStart w:id="21" w:name="argentina-córdoba-market-overview"/>
    <w:p>
      <w:pPr>
        <w:pStyle w:val="Heading2"/>
      </w:pPr>
      <w:r>
        <w:t xml:space="preserve">Argentina Córdoba Market Overview</w:t>
      </w:r>
    </w:p>
    <w:p>
      <w:pPr>
        <w:pStyle w:val="FirstParagraph"/>
      </w:pPr>
      <w:r>
        <w:t xml:space="preserve">Córdoba province serves as a healthcare hub for central Argentina, home to over 3.5 million residents and 4 major university hospitals (Hospital de Clínicas, Hospital Vélez Sársfield, Sanatorio de Córdoba, and Hospital Gutiérrez). The demand for skilled nurses has intensified due to aging demographics (19% of population over 65), expanded public health initiatives under the Argentine Ministry of Health's "Salud Universal" program, and increased private healthcare investment. This Sales Report specifically analyzes our nurse placement activities within this dynamic Argentina Córdoba ecosystem.</w:t>
      </w:r>
    </w:p>
    <w:bookmarkEnd w:id="21"/>
    <w:bookmarkStart w:id="22" w:name="key-sales-performance-metrics"/>
    <w:p>
      <w:pPr>
        <w:pStyle w:val="Heading2"/>
      </w:pPr>
      <w:r>
        <w:t xml:space="preserve">Key Sales Performance Metrics</w:t>
      </w:r>
    </w:p>
    <w:p>
      <w:pPr>
        <w:pStyle w:val="FirstParagraph"/>
      </w:pPr>
      <w:r>
        <w:rPr>
          <w:bCs/>
          <w:b/>
        </w:rPr>
        <w:t xml:space="preserve">Nurse Placement Volume:</w:t>
      </w:r>
      <w:r>
        <w:t xml:space="preserve"> </w:t>
      </w:r>
      <w:r>
        <w:t xml:space="preserve">147 nurses secured in clinical roles across 38 facilities (45 public, 19 private) in Córdoba. This represents a 27% increase in active nurse contracts compared to Q2.</w:t>
      </w:r>
    </w:p>
    <w:p>
      <w:pPr>
        <w:pStyle w:val="BodyText"/>
      </w:pPr>
      <w:r>
        <w:rPr>
          <w:bCs/>
          <w:b/>
        </w:rPr>
        <w:t xml:space="preserve">Specialty Demand Breakdown:</w:t>
      </w:r>
    </w:p>
    <w:p>
      <w:pPr>
        <w:numPr>
          <w:ilvl w:val="0"/>
          <w:numId w:val="1001"/>
        </w:numPr>
        <w:pStyle w:val="Compact"/>
      </w:pPr>
      <w:r>
        <w:t xml:space="preserve">Medical-Surgical Nursing: 48 placements (33%)</w:t>
      </w:r>
    </w:p>
    <w:p>
      <w:pPr>
        <w:numPr>
          <w:ilvl w:val="0"/>
          <w:numId w:val="1001"/>
        </w:numPr>
        <w:pStyle w:val="Compact"/>
      </w:pPr>
      <w:r>
        <w:t xml:space="preserve">Intensive Care Unit (ICU) Nurses: 32 placements (22%)</w:t>
      </w:r>
    </w:p>
    <w:p>
      <w:pPr>
        <w:numPr>
          <w:ilvl w:val="0"/>
          <w:numId w:val="1001"/>
        </w:numPr>
        <w:pStyle w:val="Compact"/>
      </w:pPr>
      <w:r>
        <w:t xml:space="preserve">Pediatric Nursing: 25 placements (17%)</w:t>
      </w:r>
    </w:p>
    <w:p>
      <w:pPr>
        <w:numPr>
          <w:ilvl w:val="0"/>
          <w:numId w:val="1001"/>
        </w:numPr>
        <w:pStyle w:val="Compact"/>
      </w:pPr>
      <w:r>
        <w:t xml:space="preserve">Emergency Department Nurses: 18 placements (12%)</w:t>
      </w:r>
    </w:p>
    <w:p>
      <w:pPr>
        <w:numPr>
          <w:ilvl w:val="0"/>
          <w:numId w:val="1001"/>
        </w:numPr>
        <w:pStyle w:val="Compact"/>
      </w:pPr>
      <w:r>
        <w:t xml:space="preserve">Geriatric Care Specialists: 14 placements (9%)</w:t>
      </w:r>
    </w:p>
    <w:p>
      <w:pPr>
        <w:pStyle w:val="FirstParagraph"/>
      </w:pPr>
      <w:r>
        <w:rPr>
          <w:bCs/>
          <w:b/>
        </w:rPr>
        <w:t xml:space="preserve">Sales Growth:</w:t>
      </w:r>
      <w:r>
        <w:t xml:space="preserve"> </w:t>
      </w:r>
      <w:r>
        <w:t xml:space="preserve">Total revenue from nurse staffing services in Argentina Córdoba reached $278,500 USD, a 19.6% increase over Q3 2022. This growth directly correlates with the rising demand for specialized nursing staff in Córdoba's expanding healthcare infrastructure.</w:t>
      </w:r>
    </w:p>
    <w:bookmarkEnd w:id="22"/>
    <w:bookmarkStart w:id="23" w:name="Xe09c4a3b8ae6cb96387ed7f3c4f4f89e0e9e183"/>
    <w:p>
      <w:pPr>
        <w:pStyle w:val="Heading2"/>
      </w:pPr>
      <w:r>
        <w:t xml:space="preserve">Regional Analysis: Argentina Córdoba Focus</w:t>
      </w:r>
    </w:p>
    <w:p>
      <w:pPr>
        <w:pStyle w:val="FirstParagraph"/>
      </w:pPr>
      <w:r>
        <w:t xml:space="preserve">The Sales Report identifies Córdoba City as the primary growth engine, accounting for 68% of all nurse placements. Key drivers include:</w:t>
      </w:r>
    </w:p>
    <w:p>
      <w:pPr>
        <w:numPr>
          <w:ilvl w:val="0"/>
          <w:numId w:val="1002"/>
        </w:numPr>
        <w:pStyle w:val="Compact"/>
      </w:pPr>
      <w:r>
        <w:t xml:space="preserve">Expansion of Hospital de Clínicas' pediatric wing (requiring +20 nurses)</w:t>
      </w:r>
    </w:p>
    <w:p>
      <w:pPr>
        <w:numPr>
          <w:ilvl w:val="0"/>
          <w:numId w:val="1002"/>
        </w:numPr>
        <w:pStyle w:val="Compact"/>
      </w:pPr>
      <w:r>
        <w:t xml:space="preserve">New private clinics in Villa María and Río Cuarto catering to suburban populations</w:t>
      </w:r>
    </w:p>
    <w:p>
      <w:pPr>
        <w:numPr>
          <w:ilvl w:val="0"/>
          <w:numId w:val="1002"/>
        </w:numPr>
        <w:pStyle w:val="Compact"/>
      </w:pPr>
      <w:r>
        <w:t xml:space="preserve">Increased government funding for rural health centers, creating nurse opportunities across Córdoba's 314 municipalities</w:t>
      </w:r>
    </w:p>
    <w:p>
      <w:pPr>
        <w:pStyle w:val="FirstParagraph"/>
      </w:pPr>
      <w:r>
        <w:t xml:space="preserve">Notably, the Sales Report highlights a critical gap in geriatric nursing capacity. With Argentina's elderly population growing at 2.8% annually (INDEC 2023), Córdoba faces a projected shortage of 1,200 geriatric nurses by 2025. This represents an untapped market segment where our nurse recruitment services can drive significant future sales.</w:t>
      </w:r>
    </w:p>
    <w:bookmarkEnd w:id="23"/>
    <w:bookmarkStart w:id="24" w:name="challenges-and-strategic-responses"/>
    <w:p>
      <w:pPr>
        <w:pStyle w:val="Heading2"/>
      </w:pPr>
      <w:r>
        <w:t xml:space="preserve">Challenges and Strategic Responses</w:t>
      </w:r>
    </w:p>
    <w:p>
      <w:pPr>
        <w:pStyle w:val="FirstParagraph"/>
      </w:pPr>
      <w:r>
        <w:t xml:space="preserve">The Sales Report identifies two persistent challenges in Argentina Córdoba:</w:t>
      </w:r>
    </w:p>
    <w:p>
      <w:pPr>
        <w:numPr>
          <w:ilvl w:val="0"/>
          <w:numId w:val="1003"/>
        </w:numPr>
        <w:pStyle w:val="Compact"/>
      </w:pPr>
      <w:r>
        <w:rPr>
          <w:bCs/>
          <w:b/>
        </w:rPr>
        <w:t xml:space="preserve">Nurse Retention:</w:t>
      </w:r>
      <w:r>
        <w:t xml:space="preserve"> </w:t>
      </w:r>
      <w:r>
        <w:t xml:space="preserve">High turnover (18% annually) driven by workloads exceeding 40-hour weeks. Our team implemented a "Córdoba Nurse Support Program" with flexible scheduling and professional development stipends, reducing attrition by 12% in Q3.</w:t>
      </w:r>
    </w:p>
    <w:p>
      <w:pPr>
        <w:numPr>
          <w:ilvl w:val="0"/>
          <w:numId w:val="1003"/>
        </w:numPr>
        <w:pStyle w:val="Compact"/>
      </w:pPr>
      <w:r>
        <w:rPr>
          <w:bCs/>
          <w:b/>
        </w:rPr>
        <w:t xml:space="preserve">Rural Recruitment Barriers:</w:t>
      </w:r>
      <w:r>
        <w:t xml:space="preserve"> </w:t>
      </w:r>
      <w:r>
        <w:t xml:space="preserve">Difficulty placing nurses outside Córdoba City due to infrastructure gaps. We partnered with local universities (UNC, UCC) to establish a "Rural Nurse Pathway," resulting in 42 placements in underserved Córdoba municipalities during Q3.</w:t>
      </w:r>
    </w:p>
    <w:bookmarkEnd w:id="24"/>
    <w:bookmarkStart w:id="25" w:name="competitive-landscape-opportunity"/>
    <w:p>
      <w:pPr>
        <w:pStyle w:val="Heading2"/>
      </w:pPr>
      <w:r>
        <w:t xml:space="preserve">Competitive Landscape &amp; Opportunity</w:t>
      </w:r>
    </w:p>
    <w:p>
      <w:pPr>
        <w:pStyle w:val="FirstParagraph"/>
      </w:pPr>
      <w:r>
        <w:t xml:space="preserve">Argentina Córdoba's healthcare recruitment market remains fragmented with over 50 local agencies. However, our Sales Report confirms that specialized nurse placement services with deep regional knowledge (like GHS) hold a competitive edge. The top differentiators we've leveraged include:</w:t>
      </w:r>
    </w:p>
    <w:p>
      <w:pPr>
        <w:numPr>
          <w:ilvl w:val="0"/>
          <w:numId w:val="1004"/>
        </w:numPr>
        <w:pStyle w:val="Compact"/>
      </w:pPr>
      <w:r>
        <w:t xml:space="preserve">Direct relationships with Cordoba Health Ministry personnel</w:t>
      </w:r>
    </w:p>
    <w:p>
      <w:pPr>
        <w:numPr>
          <w:ilvl w:val="0"/>
          <w:numId w:val="1004"/>
        </w:numPr>
        <w:pStyle w:val="Compact"/>
      </w:pPr>
      <w:r>
        <w:t xml:space="preserve">Real-time database of 2,800+ certified nurses across the province</w:t>
      </w:r>
    </w:p>
    <w:p>
      <w:pPr>
        <w:numPr>
          <w:ilvl w:val="0"/>
          <w:numId w:val="1004"/>
        </w:numPr>
        <w:pStyle w:val="Compact"/>
      </w:pPr>
      <w:r>
        <w:t xml:space="preserve">Mobile app for nurse scheduling developed specifically for Argentina's healthcare context</w:t>
      </w:r>
    </w:p>
    <w:bookmarkEnd w:id="25"/>
    <w:bookmarkStart w:id="26" w:name="X56ad57fca52bebed309445125b9523f532764b5"/>
    <w:p>
      <w:pPr>
        <w:pStyle w:val="Heading2"/>
      </w:pPr>
      <w:r>
        <w:t xml:space="preserve">Q4 Sales Projections &amp; Strategic Recommendations</w:t>
      </w:r>
    </w:p>
    <w:p>
      <w:pPr>
        <w:pStyle w:val="FirstParagraph"/>
      </w:pPr>
      <w:r>
        <w:t xml:space="preserve">This Sales Report projects a 25% increase in nurse placements for Q4 2023, driven by:</w:t>
      </w:r>
    </w:p>
    <w:p>
      <w:pPr>
        <w:numPr>
          <w:ilvl w:val="0"/>
          <w:numId w:val="1005"/>
        </w:numPr>
        <w:pStyle w:val="Compact"/>
      </w:pPr>
      <w:r>
        <w:t xml:space="preserve">Implementation of the "Córdoba Nurse Scholarship" with Universidad Nacional de Córdoba (targeting 150 new graduates)</w:t>
      </w:r>
    </w:p>
    <w:p>
      <w:pPr>
        <w:numPr>
          <w:ilvl w:val="0"/>
          <w:numId w:val="1005"/>
        </w:numPr>
        <w:pStyle w:val="Compact"/>
      </w:pPr>
      <w:r>
        <w:t xml:space="preserve">Government tender for rural healthcare expansion (expected contract value: $450k USD)</w:t>
      </w:r>
    </w:p>
    <w:p>
      <w:pPr>
        <w:numPr>
          <w:ilvl w:val="0"/>
          <w:numId w:val="1005"/>
        </w:numPr>
        <w:pStyle w:val="Compact"/>
      </w:pPr>
      <w:r>
        <w:t xml:space="preserve">Partnership with Banco Macro to offer nurse housing subsidies</w:t>
      </w:r>
    </w:p>
    <w:p>
      <w:pPr>
        <w:pStyle w:val="FirstParagraph"/>
      </w:pPr>
      <w:r>
        <w:rPr>
          <w:bCs/>
          <w:b/>
        </w:rPr>
        <w:t xml:space="preserve">Strategic Recommendations:</w:t>
      </w:r>
    </w:p>
    <w:p>
      <w:pPr>
        <w:numPr>
          <w:ilvl w:val="0"/>
          <w:numId w:val="1006"/>
        </w:numPr>
        <w:pStyle w:val="Compact"/>
      </w:pPr>
      <w:r>
        <w:t xml:space="preserve">Prioritize geriatric nursing recruitment pipelines (aligning with Argentina's National Health Policy 2030)</w:t>
      </w:r>
    </w:p>
    <w:p>
      <w:pPr>
        <w:numPr>
          <w:ilvl w:val="0"/>
          <w:numId w:val="1006"/>
        </w:numPr>
        <w:pStyle w:val="Compact"/>
      </w:pPr>
      <w:r>
        <w:t xml:space="preserve">Develop a Cordoba-specific nurse certification module recognized by the province's Medical Council</w:t>
      </w:r>
    </w:p>
    <w:p>
      <w:pPr>
        <w:numPr>
          <w:ilvl w:val="0"/>
          <w:numId w:val="1006"/>
        </w:numPr>
        <w:pStyle w:val="Compact"/>
      </w:pPr>
      <w:r>
        <w:t xml:space="preserve">Expand digital marketing in Córdoba to reach nurses in suburban areas like Ciudad Evita and Alberdi</w:t>
      </w:r>
    </w:p>
    <w:bookmarkEnd w:id="26"/>
    <w:bookmarkStart w:id="27" w:name="X0caac1715d6c4cf62641d0eb59dca9adfbf6725"/>
    <w:p>
      <w:pPr>
        <w:pStyle w:val="Heading2"/>
      </w:pPr>
      <w:r>
        <w:t xml:space="preserve">Conclusion: The Nurse Imperative for Argentina Córdoba Growth</w:t>
      </w:r>
    </w:p>
    <w:p>
      <w:pPr>
        <w:pStyle w:val="FirstParagraph"/>
      </w:pPr>
      <w:r>
        <w:t xml:space="preserve">This Sales Report unequivocally demonstrates that nursing talent is the cornerstone of healthcare delivery in Argentina Córdoba. As provincial healthcare infrastructure continues to modernize and expand, the demand for quality nurse recruitment services will only intensify. Our agency's focused approach on Argentina Córdoba—not as a generic market but as a distinct regional ecosystem—has positioned us for sustained growth.</w:t>
      </w:r>
    </w:p>
    <w:p>
      <w:pPr>
        <w:pStyle w:val="BodyText"/>
      </w:pPr>
      <w:r>
        <w:t xml:space="preserve">By leveraging hyperlocal knowledge of Córdoba's healthcare network, addressing critical specialty gaps like geriatric care, and implementing culturally resonant retention strategies, we are not merely executing a Sales Report—we are actively shaping the nursing workforce that sustains Argentina's second-largest province. The data confirms: in Argentina Córdoba, the right nurse placement isn't just a sales transaction; it's a catalyst for improved healthcare outcomes across thousands of communities.</w:t>
      </w:r>
    </w:p>
    <w:p>
      <w:pPr>
        <w:pStyle w:val="BodyText"/>
      </w:pPr>
      <w:r>
        <w:rPr>
          <w:bCs/>
          <w:b/>
        </w:rPr>
        <w:t xml:space="preserve">Prepared By:</w:t>
      </w:r>
      <w:r>
        <w:t xml:space="preserve"> </w:t>
      </w:r>
      <w:r>
        <w:t xml:space="preserve">María López, Regional Sales Director - GHS Argentina</w:t>
      </w:r>
      <w:r>
        <w:br/>
      </w:r>
      <w:r>
        <w:rPr>
          <w:bCs/>
          <w:b/>
        </w:rPr>
        <w:t xml:space="preserve">Contact:</w:t>
      </w:r>
      <w:r>
        <w:t xml:space="preserve"> </w:t>
      </w:r>
      <w:r>
        <w:t xml:space="preserve">maria.lopez@ghs-argentina.com | +54 351 234-5678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Staffing Sales Report: Argentina Córdoba Market Analysis</dc:title>
  <dc:creator/>
  <cp:keywords/>
  <dcterms:created xsi:type="dcterms:W3CDTF">2026-07-21T14:40:51Z</dcterms:created>
  <dcterms:modified xsi:type="dcterms:W3CDTF">2026-07-21T14:40:51Z</dcterms:modified>
</cp:coreProperties>
</file>

<file path=docProps/custom.xml><?xml version="1.0" encoding="utf-8"?>
<Properties xmlns="http://schemas.openxmlformats.org/officeDocument/2006/custom-properties" xmlns:vt="http://schemas.openxmlformats.org/officeDocument/2006/docPropsVTypes"/>
</file>