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Staffing</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Brasília</w:t>
      </w:r>
      <w:r>
        <w:t xml:space="preserve"> </w:t>
      </w:r>
      <w:r>
        <w:t xml:space="preserve">Market</w:t>
      </w:r>
    </w:p>
    <w:bookmarkStart w:id="27" w:name="X8160cfe0ada72ca48ffab16cd0092069b55685b"/>
    <w:p>
      <w:pPr>
        <w:pStyle w:val="Heading1"/>
      </w:pPr>
      <w:r>
        <w:t xml:space="preserve">Comprehensive Sales Report: Nurse Recruitment &amp; Placement Services in Brazil Brasília (Q3 2023)</w:t>
      </w:r>
    </w:p>
    <w:bookmarkStart w:id="20" w:name="executive-summary"/>
    <w:p>
      <w:pPr>
        <w:pStyle w:val="Heading2"/>
      </w:pPr>
      <w:r>
        <w:t xml:space="preserve">Executive Summary</w:t>
      </w:r>
    </w:p>
    <w:p>
      <w:pPr>
        <w:pStyle w:val="FirstParagraph"/>
      </w:pPr>
      <w:r>
        <w:t xml:space="preserve">This quarterly Sales Report provides an in-depth analysis of nursing recruitment and placement services within the dynamic healthcare ecosystem of Brazil Brasília. As the federal capital, Brasília represents a critical market for healthcare staffing solutions due to its concentration of federal hospitals, specialized medical centers, and growing population demands. This document details sales performance metrics, market trends specific to Nurse professionals in Brazil's political heartland, and strategic recommendations for sustaining growth in this vital sector.</w:t>
      </w:r>
    </w:p>
    <w:bookmarkEnd w:id="20"/>
    <w:bookmarkStart w:id="21" w:name="X5c8aa955d6b8af24c2411367cfaaa67155e2e61"/>
    <w:p>
      <w:pPr>
        <w:pStyle w:val="Heading2"/>
      </w:pPr>
      <w:r>
        <w:t xml:space="preserve">Market Context: Brazil Brasília Healthcare Landscape</w:t>
      </w:r>
    </w:p>
    <w:p>
      <w:pPr>
        <w:pStyle w:val="FirstParagraph"/>
      </w:pPr>
      <w:r>
        <w:t xml:space="preserve">The healthcare infrastructure of Brazil Brasília is characterized by a unique blend of public federal institutions and expanding private facilities. Key entities like Hospital das Clínicas da Universidade de Brasília (HC-UnB), Hospital Santa Luzia, and the complex network of Ministério da Saúde (Brazilian Ministry of Health) facilities drive consistent demand for skilled nursing professionals. Brazil's National Health System (SUS) prioritizes accessible care, creating a perpetual need for competent Nurse staff across emergency departments, ICUs, maternal health units, and community outreach programs. This context makes Brasília not just a location but an essential hub where every Sales Report must address the specific operational realities of Brazilian healthcare delivery.</w:t>
      </w:r>
    </w:p>
    <w:bookmarkEnd w:id="21"/>
    <w:bookmarkStart w:id="22" w:name="q3-2023-sales-performance-highlights"/>
    <w:p>
      <w:pPr>
        <w:pStyle w:val="Heading2"/>
      </w:pPr>
      <w:r>
        <w:t xml:space="preserve">Q3 2023 Sales Performance Highlights</w:t>
      </w:r>
    </w:p>
    <w:p>
      <w:pPr>
        <w:pStyle w:val="FirstParagraph"/>
      </w:pPr>
      <w:r>
        <w:t xml:space="preserve">This quarter witnessed significant growth in Nurse placement services across Brasília. Our sales team successfully secured contracts for 147 Nurse professionals, representing a 23% increase year-over-year and a 17% surge from Q2. Key metrics include:</w:t>
      </w:r>
    </w:p>
    <w:p>
      <w:pPr>
        <w:numPr>
          <w:ilvl w:val="0"/>
          <w:numId w:val="1001"/>
        </w:numPr>
        <w:pStyle w:val="Compact"/>
      </w:pPr>
      <w:r>
        <w:rPr>
          <w:bCs/>
          <w:b/>
        </w:rPr>
        <w:t xml:space="preserve">Contract Value Growth:</w:t>
      </w:r>
      <w:r>
        <w:t xml:space="preserve"> </w:t>
      </w:r>
      <w:r>
        <w:t xml:space="preserve">Total revenue reached R$ 8.2 million (approx. $1.5M USD), driven by long-term contracts with major Brasília hospital networks.</w:t>
      </w:r>
    </w:p>
    <w:p>
      <w:pPr>
        <w:numPr>
          <w:ilvl w:val="0"/>
          <w:numId w:val="1001"/>
        </w:numPr>
        <w:pStyle w:val="Compact"/>
      </w:pPr>
      <w:r>
        <w:rPr>
          <w:bCs/>
          <w:b/>
        </w:rPr>
        <w:t xml:space="preserve">Nurse Specialization Demand:</w:t>
      </w:r>
      <w:r>
        <w:t xml:space="preserve"> </w:t>
      </w:r>
      <w:r>
        <w:t xml:space="preserve">Highest demand was for ICU Nurses (34%), followed by Maternal-Child Health Nurses (28%) and Emergency Department Nurses (22%).</w:t>
      </w:r>
    </w:p>
    <w:p>
      <w:pPr>
        <w:numPr>
          <w:ilvl w:val="0"/>
          <w:numId w:val="1001"/>
        </w:numPr>
        <w:pStyle w:val="Compact"/>
      </w:pPr>
      <w:r>
        <w:rPr>
          <w:bCs/>
          <w:b/>
        </w:rPr>
        <w:t xml:space="preserve">Client Satisfaction:</w:t>
      </w:r>
      <w:r>
        <w:t xml:space="preserve"> </w:t>
      </w:r>
      <w:r>
        <w:t xml:space="preserve">91% client retention rate with established hospital partners; 87% satisfaction score specifically regarding Nurse quality from Brasília facility managers.</w:t>
      </w:r>
    </w:p>
    <w:p>
      <w:pPr>
        <w:numPr>
          <w:ilvl w:val="0"/>
          <w:numId w:val="1001"/>
        </w:numPr>
        <w:pStyle w:val="Compact"/>
      </w:pPr>
      <w:r>
        <w:rPr>
          <w:bCs/>
          <w:b/>
        </w:rPr>
        <w:t xml:space="preserve">Placement Speed:</w:t>
      </w:r>
      <w:r>
        <w:t xml:space="preserve"> </w:t>
      </w:r>
      <w:r>
        <w:t xml:space="preserve">Average time-to-fill for Nurse roles decreased to 14 days, significantly below the national average of 28 days in Brazil.</w:t>
      </w:r>
    </w:p>
    <w:bookmarkEnd w:id="22"/>
    <w:bookmarkStart w:id="23" w:name="X904bb5465ade4e9712abd5283d21268e55e85dc"/>
    <w:p>
      <w:pPr>
        <w:pStyle w:val="Heading2"/>
      </w:pPr>
      <w:r>
        <w:t xml:space="preserve">Demand Drivers for Nurses in Brazil Brasília</w:t>
      </w:r>
    </w:p>
    <w:p>
      <w:pPr>
        <w:pStyle w:val="FirstParagraph"/>
      </w:pPr>
      <w:r>
        <w:t xml:space="preserve">The surge in Nurse recruitment demand is fueled by multiple converging factors within Brazil Brasília:</w:t>
      </w:r>
    </w:p>
    <w:p>
      <w:pPr>
        <w:numPr>
          <w:ilvl w:val="0"/>
          <w:numId w:val="1002"/>
        </w:numPr>
        <w:pStyle w:val="Compact"/>
      </w:pPr>
      <w:r>
        <w:rPr>
          <w:bCs/>
          <w:b/>
        </w:rPr>
        <w:t xml:space="preserve">Government Healthcare Initiatives:</w:t>
      </w:r>
      <w:r>
        <w:t xml:space="preserve"> </w:t>
      </w:r>
      <w:r>
        <w:t xml:space="preserve">The federal government's "Mais Médicos" expansion and SUS modernization projects directly increase staffing requirements across Brasília's public facilities, creating sustained opportunities for Nurse professionals.</w:t>
      </w:r>
    </w:p>
    <w:p>
      <w:pPr>
        <w:numPr>
          <w:ilvl w:val="0"/>
          <w:numId w:val="1002"/>
        </w:numPr>
        <w:pStyle w:val="Compact"/>
      </w:pPr>
      <w:r>
        <w:rPr>
          <w:bCs/>
          <w:b/>
        </w:rPr>
        <w:t xml:space="preserve">Demographic Pressure:</w:t>
      </w:r>
      <w:r>
        <w:t xml:space="preserve"> </w:t>
      </w:r>
      <w:r>
        <w:t xml:space="preserve">Brasília’s population growth (projected at 1.7% annually) and influx of federal employees drive higher patient volumes in hospitals, necessitating expanded Nursing teams.</w:t>
      </w:r>
    </w:p>
    <w:p>
      <w:pPr>
        <w:numPr>
          <w:ilvl w:val="0"/>
          <w:numId w:val="1002"/>
        </w:numPr>
        <w:pStyle w:val="Compact"/>
      </w:pPr>
      <w:r>
        <w:rPr>
          <w:bCs/>
          <w:b/>
        </w:rPr>
        <w:t xml:space="preserve">Specialized Care Growth:</w:t>
      </w:r>
      <w:r>
        <w:t xml:space="preserve"> </w:t>
      </w:r>
      <w:r>
        <w:t xml:space="preserve">Increasing prevalence of chronic conditions (diabetes, hypertension) and demand for geriatric care has created a structural need for specialized Nurse roles previously underserved in the Brazilian market.</w:t>
      </w:r>
    </w:p>
    <w:p>
      <w:pPr>
        <w:numPr>
          <w:ilvl w:val="0"/>
          <w:numId w:val="1002"/>
        </w:numPr>
        <w:pStyle w:val="Compact"/>
      </w:pPr>
      <w:r>
        <w:rPr>
          <w:bCs/>
          <w:b/>
        </w:rPr>
        <w:t xml:space="preserve">Regulatory Compliance:</w:t>
      </w:r>
      <w:r>
        <w:t xml:space="preserve"> </w:t>
      </w:r>
      <w:r>
        <w:t xml:space="preserve">New ANVISA (Brazilian Health Regulatory Agency) guidelines require higher nurse-to-patient ratios, directly translating to more formalized Nurse placement contracts and clearer sales pathways for our services.</w:t>
      </w:r>
    </w:p>
    <w:bookmarkEnd w:id="23"/>
    <w:bookmarkStart w:id="24" w:name="X6bd401b34d68f40c6d8448c99168fdb1081039d"/>
    <w:p>
      <w:pPr>
        <w:pStyle w:val="Heading2"/>
      </w:pPr>
      <w:r>
        <w:t xml:space="preserve">Challenges in the Brazil Brasília Sales Environment</w:t>
      </w:r>
    </w:p>
    <w:p>
      <w:pPr>
        <w:pStyle w:val="FirstParagraph"/>
      </w:pPr>
      <w:r>
        <w:t xml:space="preserve">Despite strong growth, our Sales Report identifies critical challenges unique to operating within Brazil Brasília’s healthcare market:</w:t>
      </w:r>
    </w:p>
    <w:p>
      <w:pPr>
        <w:numPr>
          <w:ilvl w:val="0"/>
          <w:numId w:val="1003"/>
        </w:numPr>
        <w:pStyle w:val="Compact"/>
      </w:pPr>
      <w:r>
        <w:rPr>
          <w:bCs/>
          <w:b/>
        </w:rPr>
        <w:t xml:space="preserve">Nurse Certification Complexity:</w:t>
      </w:r>
      <w:r>
        <w:t xml:space="preserve"> </w:t>
      </w:r>
      <w:r>
        <w:t xml:space="preserve">Brazilian Nursing Council (COFEN) licensing requirements vary by specialty and municipality. Our sales team invests 20+ hours per contract navigating these complexities, delaying placements.</w:t>
      </w:r>
    </w:p>
    <w:p>
      <w:pPr>
        <w:numPr>
          <w:ilvl w:val="0"/>
          <w:numId w:val="1003"/>
        </w:numPr>
        <w:pStyle w:val="Compact"/>
      </w:pPr>
      <w:r>
        <w:rPr>
          <w:bCs/>
          <w:b/>
        </w:rPr>
        <w:t xml:space="preserve">Regional Competition:</w:t>
      </w:r>
      <w:r>
        <w:t xml:space="preserve"> </w:t>
      </w:r>
      <w:r>
        <w:t xml:space="preserve">Local staffing agencies in Brasília have deep institutional knowledge but often lack national scalability, creating a competitive edge for our service model focused on quality Nurse recruitment across Brazil.</w:t>
      </w:r>
    </w:p>
    <w:p>
      <w:pPr>
        <w:numPr>
          <w:ilvl w:val="0"/>
          <w:numId w:val="1003"/>
        </w:numPr>
        <w:pStyle w:val="Compact"/>
      </w:pPr>
      <w:r>
        <w:rPr>
          <w:bCs/>
          <w:b/>
        </w:rPr>
        <w:t xml:space="preserve">Economic Volatility Impact:</w:t>
      </w:r>
      <w:r>
        <w:t xml:space="preserve"> </w:t>
      </w:r>
      <w:r>
        <w:t xml:space="preserve">Currency fluctuations (BRL/USD) and public funding delays in federal healthcare budgets occasionally cause temporary contract pauses, requiring agile sales strategy adjustments.</w:t>
      </w:r>
    </w:p>
    <w:p>
      <w:pPr>
        <w:numPr>
          <w:ilvl w:val="0"/>
          <w:numId w:val="1003"/>
        </w:numPr>
        <w:pStyle w:val="Compact"/>
      </w:pPr>
      <w:r>
        <w:rPr>
          <w:bCs/>
          <w:b/>
        </w:rPr>
        <w:t xml:space="preserve">Cultural Integration Needs:</w:t>
      </w:r>
      <w:r>
        <w:t xml:space="preserve"> </w:t>
      </w:r>
      <w:r>
        <w:t xml:space="preserve">Successful Nurse placements require understanding Brasília's unique professional culture – a blend of national government protocol and local community healthcare values – which our sales team addresses through targeted onboarding.</w:t>
      </w:r>
    </w:p>
    <w:bookmarkEnd w:id="24"/>
    <w:bookmarkStart w:id="25" w:name="X25209f07dc0d1c61add651d689c5d4e5d3fa8fa"/>
    <w:p>
      <w:pPr>
        <w:pStyle w:val="Heading2"/>
      </w:pPr>
      <w:r>
        <w:t xml:space="preserve">Strategic Recommendations for Future Sales Growth</w:t>
      </w:r>
    </w:p>
    <w:p>
      <w:pPr>
        <w:pStyle w:val="FirstParagraph"/>
      </w:pPr>
      <w:r>
        <w:t xml:space="preserve">To capitalize on the Brazil Brasília Nurse market potential, this Sales Report proposes:</w:t>
      </w:r>
    </w:p>
    <w:p>
      <w:pPr>
        <w:numPr>
          <w:ilvl w:val="0"/>
          <w:numId w:val="1004"/>
        </w:numPr>
        <w:pStyle w:val="Compact"/>
      </w:pPr>
      <w:r>
        <w:rPr>
          <w:bCs/>
          <w:b/>
        </w:rPr>
        <w:t xml:space="preserve">Local Partnership Expansion:</w:t>
      </w:r>
      <w:r>
        <w:t xml:space="preserve"> </w:t>
      </w:r>
      <w:r>
        <w:t xml:space="preserve">Forge strategic alliances with key nursing schools in Brasília (e.g., UnB Nursing Department, Faculdade de Brasília) for direct talent pipelines to ensure consistent Nurse supply.</w:t>
      </w:r>
    </w:p>
    <w:p>
      <w:pPr>
        <w:numPr>
          <w:ilvl w:val="0"/>
          <w:numId w:val="1004"/>
        </w:numPr>
        <w:pStyle w:val="Compact"/>
      </w:pPr>
      <w:r>
        <w:rPr>
          <w:bCs/>
          <w:b/>
        </w:rPr>
        <w:t xml:space="preserve">Digital Sales Platform Upgrade:</w:t>
      </w:r>
      <w:r>
        <w:t xml:space="preserve"> </w:t>
      </w:r>
      <w:r>
        <w:t xml:space="preserve">Implement a localized CRM specifically tracking COFEN certifications and Brazillian regional requirements to accelerate the Nurse placement sales cycle in Brasília.</w:t>
      </w:r>
    </w:p>
    <w:p>
      <w:pPr>
        <w:numPr>
          <w:ilvl w:val="0"/>
          <w:numId w:val="1004"/>
        </w:numPr>
        <w:pStyle w:val="Compact"/>
      </w:pPr>
      <w:r>
        <w:rPr>
          <w:bCs/>
          <w:b/>
        </w:rPr>
        <w:t xml:space="preserve">Nurse Retention Service Packages:</w:t>
      </w:r>
      <w:r>
        <w:t xml:space="preserve"> </w:t>
      </w:r>
      <w:r>
        <w:t xml:space="preserve">Develop post-placement support services (professional development workshops, local mentorship networks) to increase Nurse retention rates, directly improving client satisfaction scores for our Sales Report data.</w:t>
      </w:r>
    </w:p>
    <w:p>
      <w:pPr>
        <w:numPr>
          <w:ilvl w:val="0"/>
          <w:numId w:val="1004"/>
        </w:numPr>
        <w:pStyle w:val="Compact"/>
      </w:pPr>
      <w:r>
        <w:rPr>
          <w:bCs/>
          <w:b/>
        </w:rPr>
        <w:t xml:space="preserve">Government Contracting Specialist:</w:t>
      </w:r>
      <w:r>
        <w:t xml:space="preserve"> </w:t>
      </w:r>
      <w:r>
        <w:t xml:space="preserve">Dedicate a Brazil Brasília-based sales lead focused solely on navigating federal healthcare procurement processes and SUS contracts – a critical pathway to sustained Nurse staffing demand.</w:t>
      </w:r>
    </w:p>
    <w:bookmarkEnd w:id="25"/>
    <w:bookmarkStart w:id="26" w:name="X2b753228764f1edeb829fbd03f5a87661e35955"/>
    <w:p>
      <w:pPr>
        <w:pStyle w:val="Heading2"/>
      </w:pPr>
      <w:r>
        <w:t xml:space="preserve">Conclusion: The Unmatched Value of Nurse Professionals in Brazil's Capital</w:t>
      </w:r>
    </w:p>
    <w:p>
      <w:pPr>
        <w:pStyle w:val="FirstParagraph"/>
      </w:pPr>
      <w:r>
        <w:t xml:space="preserve">The Sales Report unequivocally demonstrates that the demand for qualified Nurse professionals in Brazil Brasília is not merely robust—it’s foundational to the nation’s healthcare infrastructure. As a federal capital, Brasília serves as a microcosm of Brazil’s broader healthcare challenges and opportunities. The success we’ve achieved this quarter—placing 147 Nurse professionals across critical facilities—proves that strategic sales approaches focused on Brazilian regulatory nuance and Brasília's specific operational needs yield significant results.</w:t>
      </w:r>
    </w:p>
    <w:p>
      <w:pPr>
        <w:pStyle w:val="BodyText"/>
      </w:pPr>
      <w:r>
        <w:t xml:space="preserve">Our team remains committed to elevating the value proposition of every Nurse placed in Brazil Brasília, recognizing these healthcare heroes as indispensable assets to public health delivery. The future growth trajectory is clear: by doubling down on localized sales strategies, cultural understanding, and seamless Nurse integration within the Brazilian healthcare system (particularly in Brasília), we position ourselves for leadership in a market where quality Nursing services are no longer optional—they are essential. This Sales Report stands as testament to our operational excellence in serving Brazil’s most important healthcare hub.</w:t>
      </w:r>
    </w:p>
    <w:p>
      <w:pPr>
        <w:pStyle w:val="BodyText"/>
      </w:pPr>
      <w:r>
        <w:rPr>
          <w:iCs/>
          <w:i/>
        </w:rPr>
        <w:t xml:space="preserve">Prepared by: Global Healthcare Staffing Solutions - Brazil Operations</w:t>
      </w:r>
      <w:r>
        <w:br/>
      </w:r>
      <w:r>
        <w:rPr>
          <w:iCs/>
          <w:i/>
        </w:rPr>
        <w:t xml:space="preserve">Date: October 26, 2023</w:t>
      </w:r>
      <w:r>
        <w:br/>
      </w:r>
      <w:r>
        <w:rPr>
          <w:iCs/>
          <w:i/>
        </w:rPr>
        <w:t xml:space="preserve">For Internal Use &amp; Strategic Planning (Brazil Brasília Market Focus)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Staffing Sales Performance Report: Brazil Brasília Market</dc:title>
  <dc:creator/>
  <dc:language>en</dc:language>
  <cp:keywords/>
  <dcterms:created xsi:type="dcterms:W3CDTF">2026-07-21T03:36:42Z</dcterms:created>
  <dcterms:modified xsi:type="dcterms:W3CDTF">2026-07-21T03:36:42Z</dcterms:modified>
</cp:coreProperties>
</file>

<file path=docProps/custom.xml><?xml version="1.0" encoding="utf-8"?>
<Properties xmlns="http://schemas.openxmlformats.org/officeDocument/2006/custom-properties" xmlns:vt="http://schemas.openxmlformats.org/officeDocument/2006/docPropsVTypes"/>
</file>