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Nursing</w:t>
      </w:r>
      <w:r>
        <w:t xml:space="preserve"> </w:t>
      </w:r>
      <w:r>
        <w:t xml:space="preserve">Services</w:t>
      </w:r>
      <w:r>
        <w:t xml:space="preserve"> </w:t>
      </w:r>
      <w:r>
        <w:t xml:space="preserve">Sales</w:t>
      </w:r>
      <w:r>
        <w:t xml:space="preserve"> </w:t>
      </w:r>
      <w:r>
        <w:t xml:space="preserve">Report</w:t>
      </w:r>
    </w:p>
    <w:bookmarkStart w:id="30" w:name="Xd23f67f49e2b2c6fc47f3e824e0813f22b8d419"/>
    <w:p>
      <w:pPr>
        <w:pStyle w:val="Heading1"/>
      </w:pPr>
      <w:r>
        <w:t xml:space="preserve">SALES REPORT FOR NURSING SERVICES IN EGYPT CAIRO</w:t>
      </w:r>
    </w:p>
    <w:p>
      <w:pPr>
        <w:pStyle w:val="FirstParagraph"/>
      </w:pPr>
      <w:r>
        <w:rPr>
          <w:bCs/>
          <w:b/>
        </w:rPr>
        <w:t xml:space="preserve">Prepared For:</w:t>
      </w:r>
      <w:r>
        <w:t xml:space="preserve"> </w:t>
      </w:r>
      <w:r>
        <w:t xml:space="preserve">Healthcare Solutions International</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our nursing service division across Egypt Cairo during the third quarter of 2023. The report confirms a remarkable 37% year-over-year growth in nursing service contracts, with Cairo representing 85% of our total regional revenue. As Egypt's healthcare market continues to expand rapidly, our strategic focus on deploying highly skilled Nurses has positioned us as the preferred provider for both public and private healthcare institutions throughout the capital city. This document serves as a critical analysis of sales trends, client satisfaction metrics, and future growth opportunities specifically tailored to the unique demands of Egypt Cairo's nursing landscape.</w:t>
      </w:r>
    </w:p>
    <w:bookmarkEnd w:id="20"/>
    <w:bookmarkStart w:id="21" w:name="market-context-in-egypt-cairo"/>
    <w:p>
      <w:pPr>
        <w:pStyle w:val="Heading2"/>
      </w:pPr>
      <w:r>
        <w:t xml:space="preserve">Market Context in Egypt Cairo</w:t>
      </w:r>
    </w:p>
    <w:p>
      <w:pPr>
        <w:pStyle w:val="FirstParagraph"/>
      </w:pPr>
      <w:r>
        <w:t xml:space="preserve">The healthcare sector in Egypt Cairo has experienced unprecedented growth due to government initiatives like "Egypt Vision 2030" and rising private sector investments. With a population exceeding 21 million residents, Cairo's hospitals and clinics face critical shortages of qualified nursing staff. Our recent market analysis reveals that 68% of healthcare facilities in Egypt Cairo report acute nurse vacancies, creating an urgent demand for reliable staffing solutions. This presents our company with a strategic opportunity to expand our Nurse recruitment and deployment services while addressing a critical national healthcare gap.</w:t>
      </w:r>
    </w:p>
    <w:bookmarkEnd w:id="21"/>
    <w:bookmarkStart w:id="24" w:name="sales-performance-highlights"/>
    <w:p>
      <w:pPr>
        <w:pStyle w:val="Heading2"/>
      </w:pPr>
      <w:r>
        <w:t xml:space="preserve">Sales Performance Highlights</w:t>
      </w:r>
    </w:p>
    <w:bookmarkStart w:id="22" w:name="revenue-growth-metrics"/>
    <w:p>
      <w:pPr>
        <w:pStyle w:val="Heading3"/>
      </w:pPr>
      <w:r>
        <w:t xml:space="preserve">Revenue Growth Metrics</w:t>
      </w:r>
    </w:p>
    <w:p>
      <w:pPr>
        <w:numPr>
          <w:ilvl w:val="0"/>
          <w:numId w:val="1001"/>
        </w:numPr>
        <w:pStyle w:val="Compact"/>
      </w:pPr>
      <w:r>
        <w:rPr>
          <w:bCs/>
          <w:b/>
        </w:rPr>
        <w:t xml:space="preserve">Quarterly Revenue:</w:t>
      </w:r>
      <w:r>
        <w:t xml:space="preserve"> </w:t>
      </w:r>
      <w:r>
        <w:t xml:space="preserve">$1,850,000 (Up 37% from Q2 2023)</w:t>
      </w:r>
    </w:p>
    <w:p>
      <w:pPr>
        <w:numPr>
          <w:ilvl w:val="0"/>
          <w:numId w:val="1001"/>
        </w:numPr>
        <w:pStyle w:val="Compact"/>
      </w:pPr>
      <w:r>
        <w:rPr>
          <w:bCs/>
          <w:b/>
        </w:rPr>
        <w:t xml:space="preserve">Cairo Market Share:</w:t>
      </w:r>
      <w:r>
        <w:t xml:space="preserve"> </w:t>
      </w:r>
      <w:r>
        <w:t xml:space="preserve">Increased to 41% (from 32% YoY)</w:t>
      </w:r>
    </w:p>
    <w:p>
      <w:pPr>
        <w:numPr>
          <w:ilvl w:val="0"/>
          <w:numId w:val="1001"/>
        </w:numPr>
        <w:pStyle w:val="Compact"/>
      </w:pPr>
      <w:r>
        <w:rPr>
          <w:bCs/>
          <w:b/>
        </w:rPr>
        <w:t xml:space="preserve">New Client Acquisition:</w:t>
      </w:r>
      <w:r>
        <w:t xml:space="preserve"> </w:t>
      </w:r>
      <w:r>
        <w:t xml:space="preserve">14 new healthcare facilities onboarded in Cairo</w:t>
      </w:r>
    </w:p>
    <w:p>
      <w:pPr>
        <w:numPr>
          <w:ilvl w:val="0"/>
          <w:numId w:val="1001"/>
        </w:numPr>
        <w:pStyle w:val="Compact"/>
      </w:pPr>
      <w:r>
        <w:rPr>
          <w:bCs/>
          <w:b/>
        </w:rPr>
        <w:t xml:space="preserve">Nurse Deployment Volume:</w:t>
      </w:r>
      <w:r>
        <w:t xml:space="preserve"> </w:t>
      </w:r>
      <w:r>
        <w:t xml:space="preserve">287 Nurses placed across public hospitals, private clinics, and medical centers in Egypt Cairo</w:t>
      </w:r>
    </w:p>
    <w:bookmarkEnd w:id="22"/>
    <w:bookmarkStart w:id="23" w:name="key-sales-drivers"/>
    <w:p>
      <w:pPr>
        <w:pStyle w:val="Heading3"/>
      </w:pPr>
      <w:r>
        <w:t xml:space="preserve">Key Sales Drivers</w:t>
      </w:r>
    </w:p>
    <w:p>
      <w:pPr>
        <w:pStyle w:val="FirstParagraph"/>
      </w:pPr>
      <w:r>
        <w:t xml:space="preserve">Three primary factors contributed to our success in the Egypt Cairo market:</w:t>
      </w:r>
    </w:p>
    <w:p>
      <w:pPr>
        <w:numPr>
          <w:ilvl w:val="0"/>
          <w:numId w:val="1002"/>
        </w:numPr>
        <w:pStyle w:val="Compact"/>
      </w:pPr>
      <w:r>
        <w:rPr>
          <w:bCs/>
          <w:b/>
        </w:rPr>
        <w:t xml:space="preserve">Government Partnership Program:</w:t>
      </w:r>
      <w:r>
        <w:t xml:space="preserve"> </w:t>
      </w:r>
      <w:r>
        <w:t xml:space="preserve">Secure contract with Ministry of Health for Nurse deployment to 8 public hospitals across Cairo, representing $580,000 in quarterly revenue.</w:t>
      </w:r>
    </w:p>
    <w:p>
      <w:pPr>
        <w:numPr>
          <w:ilvl w:val="0"/>
          <w:numId w:val="1002"/>
        </w:numPr>
        <w:pStyle w:val="Compact"/>
      </w:pPr>
      <w:r>
        <w:rPr>
          <w:bCs/>
          <w:b/>
        </w:rPr>
        <w:t xml:space="preserve">Private Sector Expansion:</w:t>
      </w:r>
      <w:r>
        <w:t xml:space="preserve"> </w:t>
      </w:r>
      <w:r>
        <w:t xml:space="preserve">Strategic partnerships with leading private healthcare chains (Cairo Medical Center, NMC Healthcare Egypt) resulting in 23% of total sales from new private contracts.</w:t>
      </w:r>
    </w:p>
    <w:p>
      <w:pPr>
        <w:numPr>
          <w:ilvl w:val="0"/>
          <w:numId w:val="1002"/>
        </w:numPr>
        <w:pStyle w:val="Compact"/>
      </w:pPr>
      <w:r>
        <w:rPr>
          <w:bCs/>
          <w:b/>
        </w:rPr>
        <w:t xml:space="preserve">Nurse Retention Program:</w:t>
      </w:r>
      <w:r>
        <w:t xml:space="preserve"> </w:t>
      </w:r>
      <w:r>
        <w:t xml:space="preserve">Implementation of enhanced professional development and competitive compensation packages reduced nurse turnover by 28%, directly improving client satisfaction scores.</w:t>
      </w:r>
    </w:p>
    <w:bookmarkEnd w:id="23"/>
    <w:bookmarkEnd w:id="24"/>
    <w:bookmarkStart w:id="25" w:name="client-satisfaction-nurse-performance"/>
    <w:p>
      <w:pPr>
        <w:pStyle w:val="Heading2"/>
      </w:pPr>
      <w:r>
        <w:t xml:space="preserve">Client Satisfaction &amp; Nurse Performance</w:t>
      </w:r>
    </w:p>
    <w:p>
      <w:pPr>
        <w:pStyle w:val="FirstParagraph"/>
      </w:pPr>
      <w:r>
        <w:t xml:space="preserve">Our Sales Report indicates exceptional client feedback regarding our Nurse deployment quality. In Cairo specifically: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Type</w:t>
            </w:r>
          </w:p>
        </w:tc>
        <w:tc>
          <w:tcPr/>
          <w:p>
            <w:pPr>
              <w:pStyle w:val="Compact"/>
              <w:jc w:val="left"/>
            </w:pPr>
            <w:r>
              <w:t xml:space="preserve">Average Satisfaction Score (5-point scale)</w:t>
            </w:r>
          </w:p>
        </w:tc>
        <w:tc>
          <w:tcPr/>
          <w:p>
            <w:pPr>
              <w:pStyle w:val="Compact"/>
              <w:jc w:val="left"/>
            </w:pPr>
            <w:r>
              <w:t xml:space="preserve">Nurse Performance Rating</w:t>
            </w:r>
          </w:p>
        </w:tc>
      </w:tr>
      <w:tr>
        <w:tc>
          <w:tcPr/>
          <w:p>
            <w:pPr>
              <w:pStyle w:val="Compact"/>
              <w:jc w:val="left"/>
            </w:pPr>
            <w:r>
              <w:t xml:space="preserve">Public Hospitals (Cairo)</w:t>
            </w:r>
          </w:p>
        </w:tc>
        <w:tc>
          <w:tcPr/>
          <w:p>
            <w:pPr>
              <w:pStyle w:val="Compact"/>
              <w:jc w:val="left"/>
            </w:pPr>
            <w:r>
              <w:t xml:space="preserve">4.6/5.0</w:t>
            </w:r>
          </w:p>
        </w:tc>
        <w:tc>
          <w:tcPr/>
          <w:p>
            <w:pPr>
              <w:pStyle w:val="Compact"/>
              <w:jc w:val="left"/>
            </w:pPr>
            <w:r>
              <w:t xml:space="preserve">4.7/5.0</w:t>
            </w:r>
          </w:p>
        </w:tc>
      </w:tr>
      <w:tr>
        <w:tc>
          <w:tcPr/>
          <w:p>
            <w:pPr>
              <w:pStyle w:val="Compact"/>
              <w:jc w:val="left"/>
            </w:pPr>
            <w:r>
              <w:t xml:space="preserve">Private Clinics (Cairo)</w:t>
            </w:r>
          </w:p>
        </w:tc>
        <w:tc>
          <w:tcPr/>
          <w:p>
            <w:pPr>
              <w:pStyle w:val="Compact"/>
              <w:jc w:val="left"/>
            </w:pPr>
            <w:r>
              <w:t xml:space="preserve">4.8/5.0</w:t>
            </w:r>
          </w:p>
        </w:tc>
        <w:tc>
          <w:tcPr/>
          <w:p>
            <w:pPr>
              <w:pStyle w:val="Compact"/>
              <w:jc w:val="left"/>
            </w:pPr>
            <w:r>
              <w:t xml:space="preserve">4.9/5.0</w:t>
            </w:r>
          </w:p>
        </w:tc>
      </w:tr>
      <w:tr>
        <w:tc>
          <w:tcPr/>
          <w:p>
            <w:pPr>
              <w:pStyle w:val="Compact"/>
              <w:jc w:val="left"/>
            </w:pPr>
            <w:r>
              <w:t xml:space="preserve">Total Cairo Clients</w:t>
            </w:r>
          </w:p>
        </w:tc>
        <w:tc>
          <w:tcPr/>
          <w:p>
            <w:pPr>
              <w:pStyle w:val="Compact"/>
              <w:jc w:val="left"/>
            </w:pPr>
            <w:r>
              <w:t xml:space="preserve">Average: 4.7/5.0</w:t>
            </w:r>
          </w:p>
        </w:tc>
        <w:tc>
          <w:tcPr/>
          <w:p>
            <w:pPr>
              <w:pStyle w:val="Compact"/>
              <w:jc w:val="left"/>
            </w:pPr>
            <w:r>
              <w:t xml:space="preserve">Average: 4.8/5.0</w:t>
            </w:r>
          </w:p>
        </w:tc>
      </w:tr>
    </w:tbl>
    <w:p>
      <w:pPr>
        <w:pStyle w:val="BodyText"/>
      </w:pPr>
      <w:r>
        <w:t xml:space="preserve">Notably, client retention rate for our Nurse services in Egypt Cairo reached 92% – significantly above industry average of 76%. Key drivers included our localized training programs addressing Egyptian healthcare protocols and culturally sensitive care approaches developed specifically for the Cairo demographic.</w:t>
      </w:r>
    </w:p>
    <w:bookmarkEnd w:id="25"/>
    <w:bookmarkStart w:id="26" w:name="challenges-in-egypt-cairo-market"/>
    <w:p>
      <w:pPr>
        <w:pStyle w:val="Heading2"/>
      </w:pPr>
      <w:r>
        <w:t xml:space="preserve">Challenges in Egypt Cairo Market</w:t>
      </w:r>
    </w:p>
    <w:p>
      <w:pPr>
        <w:pStyle w:val="FirstParagraph"/>
      </w:pPr>
      <w:r>
        <w:t xml:space="preserve">Despite strong performance, this Sales Report identifies critical challenges requiring immediate attention:</w:t>
      </w:r>
    </w:p>
    <w:p>
      <w:pPr>
        <w:numPr>
          <w:ilvl w:val="0"/>
          <w:numId w:val="1003"/>
        </w:numPr>
        <w:pStyle w:val="Compact"/>
      </w:pPr>
      <w:r>
        <w:rPr>
          <w:bCs/>
          <w:b/>
        </w:rPr>
        <w:t xml:space="preserve">Regulatory Complexity:</w:t>
      </w:r>
      <w:r>
        <w:t xml:space="preserve"> </w:t>
      </w:r>
      <w:r>
        <w:t xml:space="preserve">Navigating evolving Ministry of Health licensing requirements for foreign-trained Nurses has caused 15% longer deployment timelines in Egypt Cairo.</w:t>
      </w:r>
    </w:p>
    <w:p>
      <w:pPr>
        <w:numPr>
          <w:ilvl w:val="0"/>
          <w:numId w:val="1003"/>
        </w:numPr>
        <w:pStyle w:val="Compact"/>
      </w:pPr>
      <w:r>
        <w:rPr>
          <w:bCs/>
          <w:b/>
        </w:rPr>
        <w:t xml:space="preserve">Local Competition:</w:t>
      </w:r>
      <w:r>
        <w:t xml:space="preserve"> </w:t>
      </w:r>
      <w:r>
        <w:t xml:space="preserve">New entrants offering lower-cost Nurse staffing have pressured pricing in Cairo's public sector market.</w:t>
      </w:r>
    </w:p>
    <w:p>
      <w:pPr>
        <w:numPr>
          <w:ilvl w:val="0"/>
          <w:numId w:val="1003"/>
        </w:numPr>
        <w:pStyle w:val="Compact"/>
      </w:pPr>
      <w:r>
        <w:rPr>
          <w:bCs/>
          <w:b/>
        </w:rPr>
        <w:t xml:space="preserve">Cairo-Specific Logistics:</w:t>
      </w:r>
      <w:r>
        <w:t xml:space="preserve"> </w:t>
      </w:r>
      <w:r>
        <w:t xml:space="preserve">Traffic congestion and transportation challenges increase nurse on-time arrival rates by 18% compared to other urban centers.</w:t>
      </w:r>
    </w:p>
    <w:bookmarkEnd w:id="26"/>
    <w:bookmarkStart w:id="27" w:name="strategic-recommendations"/>
    <w:p>
      <w:pPr>
        <w:pStyle w:val="Heading2"/>
      </w:pPr>
      <w:r>
        <w:t xml:space="preserve">Strategic Recommendations</w:t>
      </w:r>
    </w:p>
    <w:p>
      <w:pPr>
        <w:pStyle w:val="FirstParagraph"/>
      </w:pPr>
      <w:r>
        <w:t xml:space="preserve">Based on this Sales Report analysis, we propose the following actions for sustained growth in Egypt Cairo:</w:t>
      </w:r>
    </w:p>
    <w:p>
      <w:pPr>
        <w:numPr>
          <w:ilvl w:val="0"/>
          <w:numId w:val="1004"/>
        </w:numPr>
        <w:pStyle w:val="Compact"/>
      </w:pPr>
      <w:r>
        <w:rPr>
          <w:bCs/>
          <w:b/>
        </w:rPr>
        <w:t xml:space="preserve">Establish Cairo Nursing Hub:</w:t>
      </w:r>
      <w:r>
        <w:t xml:space="preserve"> </w:t>
      </w:r>
      <w:r>
        <w:t xml:space="preserve">Invest $350,000 to create a dedicated recruitment center within Greater Cairo. This will reduce deployment times by 40% and allow for localized Nurse training on Egyptian healthcare systems.</w:t>
      </w:r>
    </w:p>
    <w:p>
      <w:pPr>
        <w:numPr>
          <w:ilvl w:val="0"/>
          <w:numId w:val="1004"/>
        </w:numPr>
        <w:pStyle w:val="Compact"/>
      </w:pPr>
      <w:r>
        <w:rPr>
          <w:bCs/>
          <w:b/>
        </w:rPr>
        <w:t xml:space="preserve">Develop Specialized Training Modules:</w:t>
      </w:r>
      <w:r>
        <w:t xml:space="preserve"> </w:t>
      </w:r>
      <w:r>
        <w:t xml:space="preserve">Create Egypt-specific clinical modules addressing common conditions prevalent in Cairo (diabetes, respiratory illnesses, infectious diseases) to enhance Nurse effectiveness.</w:t>
      </w:r>
    </w:p>
    <w:p>
      <w:pPr>
        <w:numPr>
          <w:ilvl w:val="0"/>
          <w:numId w:val="1004"/>
        </w:numPr>
        <w:pStyle w:val="Compact"/>
      </w:pPr>
      <w:r>
        <w:rPr>
          <w:bCs/>
          <w:b/>
        </w:rPr>
        <w:t xml:space="preserve">Implement AI-Driven Scheduling System:</w:t>
      </w:r>
      <w:r>
        <w:t xml:space="preserve"> </w:t>
      </w:r>
      <w:r>
        <w:t xml:space="preserve">Integrate predictive traffic analytics to optimize Nurse assignment routes across congested Cairo districts, targeting 25% improvement in on-time arrivals.</w:t>
      </w:r>
    </w:p>
    <w:p>
      <w:pPr>
        <w:numPr>
          <w:ilvl w:val="0"/>
          <w:numId w:val="1004"/>
        </w:numPr>
        <w:pStyle w:val="Compact"/>
      </w:pPr>
      <w:r>
        <w:rPr>
          <w:bCs/>
          <w:b/>
        </w:rPr>
        <w:t xml:space="preserve">Expand Private Sector Focus:</w:t>
      </w:r>
      <w:r>
        <w:t xml:space="preserve"> </w:t>
      </w:r>
      <w:r>
        <w:t xml:space="preserve">Allocate 30% of Q4 sales resources to target high-potential private healthcare facilities in New Cairo and Helwan districts.</w:t>
      </w:r>
    </w:p>
    <w:bookmarkEnd w:id="27"/>
    <w:bookmarkStart w:id="28" w:name="X1d064cf4e8c9b38e048d09e1e1642abf32c4a0d"/>
    <w:p>
      <w:pPr>
        <w:pStyle w:val="Heading2"/>
      </w:pPr>
      <w:r>
        <w:t xml:space="preserve">Future Outlook for Nurse Services in Egypt Cairo</w:t>
      </w:r>
    </w:p>
    <w:p>
      <w:pPr>
        <w:pStyle w:val="FirstParagraph"/>
      </w:pPr>
      <w:r>
        <w:t xml:space="preserve">This Sales Report confidently projects continued growth trajectory. With Egypt's healthcare expenditure projected to reach $58 billion by 2025 (World Bank), and Cairo absorbing 63% of national healthcare investment, our nursing services are positioned for exponential expansion. We forecast a 48% revenue increase in Cairo by Q3 2024 through these strategic initiatives.</w:t>
      </w:r>
    </w:p>
    <w:p>
      <w:pPr>
        <w:pStyle w:val="BodyText"/>
      </w:pPr>
      <w:r>
        <w:t xml:space="preserve">Crucially, our commitment to quality Nurse deployment directly supports Egypt's national health goals. As emphasized in our recent partnership with the Egyptian Nurses Association, every Nurse we deploy contributes to reducing patient-to-nurse ratios in Cairo from current averages of 1:15 (exceeding WHO recommendations) toward the sustainable benchmark of 1:7.</w:t>
      </w:r>
    </w:p>
    <w:bookmarkEnd w:id="28"/>
    <w:bookmarkStart w:id="29" w:name="conclusion"/>
    <w:p>
      <w:pPr>
        <w:pStyle w:val="Heading2"/>
      </w:pPr>
      <w:r>
        <w:t xml:space="preserve">Conclusion</w:t>
      </w:r>
    </w:p>
    <w:p>
      <w:pPr>
        <w:pStyle w:val="FirstParagraph"/>
      </w:pPr>
      <w:r>
        <w:t xml:space="preserve">Our comprehensive Sales Report affirms that focused investment in Nurse recruitment, training, and deployment is yielding exceptional results within Egypt Cairo's dynamic healthcare market. The synergy between our global nursing expertise and localized Cairo market understanding has created a powerful competitive advantage. As we continue to scale operations throughout Egypt, the Cairo region remains the cornerstone of our African growth strategy – demonstrating how strategic Nurse solutions can simultaneously drive business success while addressing critical national healthcare infrastructure needs.</w:t>
      </w:r>
    </w:p>
    <w:p>
      <w:pPr>
        <w:pStyle w:val="BodyText"/>
      </w:pPr>
      <w:r>
        <w:rPr>
          <w:iCs/>
          <w:i/>
        </w:rPr>
        <w:t xml:space="preserve">"In Egypt Cairo, where every Nurse serves as a lifeline for communities, our sales performance reflects not just commercial success but meaningful societal impact."</w:t>
      </w:r>
    </w:p>
    <w:p>
      <w:pPr>
        <w:pStyle w:val="BodyText"/>
      </w:pPr>
      <w:r>
        <w:rPr>
          <w:bCs/>
          <w:b/>
        </w:rPr>
        <w:t xml:space="preserve">Prepared by:</w:t>
      </w:r>
      <w:r>
        <w:t xml:space="preserve"> </w:t>
      </w:r>
      <w:r>
        <w:t xml:space="preserve">Global Healthcare Sales Team</w:t>
      </w:r>
      <w:r>
        <w:br/>
      </w:r>
      <w:r>
        <w:rPr>
          <w:bCs/>
          <w:b/>
        </w:rPr>
        <w:t xml:space="preserve">Contact:</w:t>
      </w:r>
      <w:r>
        <w:t xml:space="preserve"> </w:t>
      </w:r>
      <w:r>
        <w:t xml:space="preserve">sales@healthcare-international.eg | +20 2 3567-8945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Nursing Services Sales Report</dc:title>
  <dc:creator/>
  <dc:language>en</dc:language>
  <cp:keywords/>
  <dcterms:created xsi:type="dcterms:W3CDTF">2026-07-21T16:31:09Z</dcterms:created>
  <dcterms:modified xsi:type="dcterms:W3CDTF">2026-07-21T16:31:09Z</dcterms:modified>
</cp:coreProperties>
</file>

<file path=docProps/custom.xml><?xml version="1.0" encoding="utf-8"?>
<Properties xmlns="http://schemas.openxmlformats.org/officeDocument/2006/custom-properties" xmlns:vt="http://schemas.openxmlformats.org/officeDocument/2006/docPropsVTypes"/>
</file>