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Nursing</w:t>
      </w:r>
      <w:r>
        <w:t xml:space="preserve"> </w:t>
      </w:r>
      <w:r>
        <w:t xml:space="preserve">Services</w:t>
      </w:r>
      <w:r>
        <w:t xml:space="preserve"> </w:t>
      </w:r>
      <w:r>
        <w:t xml:space="preserve">Performance</w:t>
      </w:r>
      <w:r>
        <w:t xml:space="preserve"> </w:t>
      </w:r>
      <w:r>
        <w:t xml:space="preserve">in</w:t>
      </w:r>
      <w:r>
        <w:t xml:space="preserve"> </w:t>
      </w:r>
      <w:r>
        <w:t xml:space="preserve">Ghana</w:t>
      </w:r>
      <w:r>
        <w:t xml:space="preserve"> </w:t>
      </w:r>
      <w:r>
        <w:t xml:space="preserve">Accra</w:t>
      </w:r>
    </w:p>
    <w:bookmarkStart w:id="29" w:name="Xc0299278eb5ba3f54f2e28686abc885ea9a3d1f"/>
    <w:p>
      <w:pPr>
        <w:pStyle w:val="Heading1"/>
      </w:pPr>
      <w:r>
        <w:t xml:space="preserve">Q3 2023 Sales Report: Comprehensive Analysis of Nursing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Division</w:t>
      </w:r>
      <w:r>
        <w:br/>
      </w:r>
      <w:r>
        <w:rPr>
          <w:bCs/>
          <w:b/>
        </w:rPr>
        <w:t xml:space="preserve">Prepared By:</w:t>
      </w:r>
      <w:r>
        <w:t xml:space="preserve"> </w:t>
      </w:r>
      <w:r>
        <w:t xml:space="preserve">Regional Sales Operations Team, West Africa Division</w:t>
      </w:r>
      <w:r>
        <w:br/>
      </w:r>
      <w:r>
        <w:rPr>
          <w:bCs/>
          <w:b/>
        </w:rPr>
        <w:t xml:space="preserve">Coverage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nursing service portfolio across Ghana Accra during Q3 2023. The report confirms that strategic deployment of certified nurses has directly driven a 18.7% increase in contracted healthcare services, significantly contributing to our regional revenue targets. In Ghana Accra—a critical market representing 34% of our West African operations—our Nurse teams have demonstrated exceptional client acquisition capabilities, with particular success in public-private partnership initiatives. This performance underscores the indispensable role of skilled nursing professionals in accelerating sales velocity within Ghana's evolving healthcare landscape.</w:t>
      </w:r>
    </w:p>
    <w:bookmarkEnd w:id="20"/>
    <w:bookmarkStart w:id="21" w:name="Xcf47dcaba32dbcf758b35b77b5ca619f40c49b9"/>
    <w:p>
      <w:pPr>
        <w:pStyle w:val="Heading2"/>
      </w:pPr>
      <w:r>
        <w:t xml:space="preserve">II. Market Context: Ghana Accra Healthcare Dynamics</w:t>
      </w:r>
    </w:p>
    <w:p>
      <w:pPr>
        <w:pStyle w:val="FirstParagraph"/>
      </w:pPr>
      <w:r>
        <w:t xml:space="preserve">Ghana Accra has emerged as the undisputed epicenter for medical service expansion in West Africa, with 68% of all healthcare contracts signed in the country originating from our Accra-based operations. The government's "National Health Insurance Scheme" (NHIS) reform created unprecedented demand for professional nursing staff across public hospitals and private clinics. This Sales Report specifically tracks how our Nurse recruitment strategy has capitalized on these market conditions, resulting in 274 new contracts secured with major healthcare institutions including Korle Bu Teaching Hospital, Komfo Anokye Teaching Hospital, and leading private facilities like Life Healthcare Accra.</w:t>
      </w:r>
    </w:p>
    <w:bookmarkEnd w:id="21"/>
    <w:bookmarkStart w:id="24" w:name="iii.-sales-performance-highlights"/>
    <w:p>
      <w:pPr>
        <w:pStyle w:val="Heading2"/>
      </w:pPr>
      <w:r>
        <w:t xml:space="preserve">III. Sales Performance Highlights</w:t>
      </w:r>
    </w:p>
    <w:bookmarkStart w:id="22" w:name="X3d34b3c75d61f7a7f374d1f2eab34ad06041cef"/>
    <w:p>
      <w:pPr>
        <w:pStyle w:val="Heading3"/>
      </w:pPr>
      <w:r>
        <w:t xml:space="preserve">A. Revenue Growth Driven by Nurse Deployment</w:t>
      </w:r>
    </w:p>
    <w:p>
      <w:pPr>
        <w:pStyle w:val="FirstParagraph"/>
      </w:pPr>
      <w:r>
        <w:t xml:space="preserve">The most significant metric in this Sales Report is the direct correlation between Nurse staffing levels and revenue generation. Our Accra region achieved GHS 876,400 in new service contracts during Q3—surpassing targets by 22%—primarily through nurse-led client engagement. Each certified Nurse generated an average of GHS 15,250 in new business monthly through consultative sales approaches. Notable success includes the Ghana Health Service's multi-site contract for specialized maternal care teams, secured after our Lead Nurse conducted three comprehensive site assessments in Accra.</w:t>
      </w:r>
    </w:p>
    <w:bookmarkEnd w:id="22"/>
    <w:bookmarkStart w:id="23" w:name="X6a26c95b1d0951ef7080406c019788207298aa5"/>
    <w:p>
      <w:pPr>
        <w:pStyle w:val="Heading3"/>
      </w:pPr>
      <w:r>
        <w:t xml:space="preserve">B. Key Product Lines with Highest Sales Conversion</w:t>
      </w:r>
    </w:p>
    <w:p>
      <w:pPr>
        <w:pStyle w:val="FirstParagraph"/>
      </w:pPr>
      <w:r>
        <w:t xml:space="preserve">Service Category</w:t>
      </w:r>
    </w:p>
    <w:p>
      <w:pPr>
        <w:pStyle w:val="BodyText"/>
      </w:pPr>
      <w:r>
        <w:t xml:space="preserve">Units Sold (Q3)</w:t>
      </w:r>
    </w:p>
    <w:p>
      <w:pPr>
        <w:pStyle w:val="BodyText"/>
      </w:pPr>
      <w:r>
        <w:t xml:space="preserve">Revenue Generated (GHS)</w:t>
      </w:r>
    </w:p>
    <w:p>
      <w:pPr>
        <w:pStyle w:val="BodyText"/>
      </w:pPr>
      <w:r>
        <w:t xml:space="preserve">Nurse Impact Factor</w:t>
      </w:r>
    </w:p>
    <w:p>
      <w:pPr>
        <w:pStyle w:val="BodyText"/>
      </w:pPr>
      <w:r>
        <w:t xml:space="preserve">Specialized ICU Nursing Support</w:t>
      </w:r>
    </w:p>
    <w:p>
      <w:pPr>
        <w:pStyle w:val="BodyText"/>
      </w:pPr>
      <w:r>
        <w:t xml:space="preserve">87</w:t>
      </w:r>
    </w:p>
    <w:p>
      <w:pPr>
        <w:pStyle w:val="BodyText"/>
      </w:pPr>
      <w:r>
        <w:t xml:space="preserve">412,500</w:t>
      </w:r>
    </w:p>
    <w:p>
      <w:pPr>
        <w:pStyle w:val="BodyText"/>
      </w:pPr>
      <w:r>
        <w:t xml:space="preserve">76% of sales via Nurse consultations</w:t>
      </w:r>
    </w:p>
    <w:p>
      <w:pPr>
        <w:pStyle w:val="BodyText"/>
      </w:pPr>
      <w:r>
        <w:t xml:space="preserve">Mental Health Clinician Services</w:t>
      </w:r>
    </w:p>
    <w:bookmarkEnd w:id="23"/>
    <w:bookmarkEnd w:id="24"/>
    <w:bookmarkStart w:id="25" w:name="X725808ac0a23c4b96bee488b26f6bdd1db4d8f1"/>
    <w:p>
      <w:pPr>
        <w:pStyle w:val="Heading2"/>
      </w:pPr>
      <w:r>
        <w:t xml:space="preserve">IV. The Critical Role of the Nurse in Ghana Accra Sales Strategy</w:t>
      </w:r>
    </w:p>
    <w:p>
      <w:pPr>
        <w:pStyle w:val="FirstParagraph"/>
      </w:pPr>
      <w:r>
        <w:t xml:space="preserve">This Sales Report emphasizes that our nursing professionals are not merely service providers but strategic sales assets. In Ghana Accra's healthcare market, trust is paramount, and our certified Nurses—backed by 7+ years' local experience—have become indispensable for closing complex deals. For example:</w:t>
      </w:r>
    </w:p>
    <w:p>
      <w:pPr>
        <w:numPr>
          <w:ilvl w:val="0"/>
          <w:numId w:val="1001"/>
        </w:numPr>
        <w:pStyle w:val="Compact"/>
      </w:pPr>
      <w:r>
        <w:rPr>
          <w:bCs/>
          <w:b/>
        </w:rPr>
        <w:t xml:space="preserve">Client Trust Building:</w:t>
      </w:r>
      <w:r>
        <w:t xml:space="preserve"> </w:t>
      </w:r>
      <w:r>
        <w:t xml:space="preserve">92% of new hospital contracts were initiated through Nurse-led demonstrations at Accra healthcare facilities, where nurses showcased real-time patient management capabilities.</w:t>
      </w:r>
    </w:p>
    <w:p>
      <w:pPr>
        <w:numPr>
          <w:ilvl w:val="0"/>
          <w:numId w:val="1001"/>
        </w:numPr>
        <w:pStyle w:val="Compact"/>
      </w:pPr>
      <w:r>
        <w:rPr>
          <w:bCs/>
          <w:b/>
        </w:rPr>
        <w:t xml:space="preserve">Cultural Intelligence:</w:t>
      </w:r>
      <w:r>
        <w:t xml:space="preserve"> </w:t>
      </w:r>
      <w:r>
        <w:t xml:space="preserve">Our Accra-based Nurse team's understanding of local healthcare protocols accelerated negotiations by 40%, as evidenced in the recent Kumasi Regional Hospital contract.</w:t>
      </w:r>
    </w:p>
    <w:p>
      <w:pPr>
        <w:numPr>
          <w:ilvl w:val="0"/>
          <w:numId w:val="1001"/>
        </w:numPr>
        <w:pStyle w:val="Compact"/>
      </w:pPr>
      <w:r>
        <w:rPr>
          <w:bCs/>
          <w:b/>
        </w:rPr>
        <w:t xml:space="preserve">Solution Selling:</w:t>
      </w:r>
      <w:r>
        <w:t xml:space="preserve"> </w:t>
      </w:r>
      <w:r>
        <w:t xml:space="preserve">Nurses identified unmet needs during facility visits (e.g., shortage of diabetes management staff), directly creating new service opportunities that generated GHS 218,300 in Q3.</w:t>
      </w:r>
    </w:p>
    <w:bookmarkEnd w:id="25"/>
    <w:bookmarkStart w:id="26" w:name="X63ff9c7fba089e66af51c10e0cbcac20e2a4b30"/>
    <w:p>
      <w:pPr>
        <w:pStyle w:val="Heading2"/>
      </w:pPr>
      <w:r>
        <w:t xml:space="preserve">V. Challenges &amp; Strategic Response in Ghana Accra</w:t>
      </w:r>
    </w:p>
    <w:p>
      <w:pPr>
        <w:pStyle w:val="FirstParagraph"/>
      </w:pPr>
      <w:r>
        <w:t xml:space="preserve">Despite strong performance, this Sales Report documents key challenges specific to Ghana Accra operations:</w:t>
      </w:r>
    </w:p>
    <w:p>
      <w:pPr>
        <w:numPr>
          <w:ilvl w:val="0"/>
          <w:numId w:val="1002"/>
        </w:numPr>
        <w:pStyle w:val="Compact"/>
      </w:pPr>
      <w:r>
        <w:rPr>
          <w:bCs/>
          <w:b/>
        </w:rPr>
        <w:t xml:space="preserve">Competitive Landscape:</w:t>
      </w:r>
      <w:r>
        <w:t xml:space="preserve"> </w:t>
      </w:r>
      <w:r>
        <w:t xml:space="preserve">Local agencies reduced pricing by 15% to undercut our services. Our response: deployed senior Nurse consultants for premium service demonstrations, maintaining 98% client retention.</w:t>
      </w:r>
    </w:p>
    <w:p>
      <w:pPr>
        <w:numPr>
          <w:ilvl w:val="0"/>
          <w:numId w:val="1002"/>
        </w:numPr>
        <w:pStyle w:val="Compact"/>
      </w:pPr>
      <w:r>
        <w:rPr>
          <w:bCs/>
          <w:b/>
        </w:rPr>
        <w:t xml:space="preserve">Logistics Delays:</w:t>
      </w:r>
      <w:r>
        <w:t xml:space="preserve"> </w:t>
      </w:r>
      <w:r>
        <w:t xml:space="preserve">Transportation challenges in Accra's traffic congested delivery schedules. The solution: Implemented nurse-managed local supply hubs in Osu and Cantonments, reducing on-site wait times by 65%.</w:t>
      </w:r>
    </w:p>
    <w:p>
      <w:pPr>
        <w:numPr>
          <w:ilvl w:val="0"/>
          <w:numId w:val="1002"/>
        </w:numPr>
        <w:pStyle w:val="Compact"/>
      </w:pPr>
      <w:r>
        <w:rPr>
          <w:bCs/>
          <w:b/>
        </w:rPr>
        <w:t xml:space="preserve">Talent Retention:</w:t>
      </w:r>
      <w:r>
        <w:t xml:space="preserve"> </w:t>
      </w:r>
      <w:r>
        <w:t xml:space="preserve">High demand for nurses across Accra's private sector. Countermeasure: Created "Nurse Advancement Paths" with sales commission incentives, increasing retention rates to 89%.</w:t>
      </w:r>
    </w:p>
    <w:bookmarkEnd w:id="26"/>
    <w:bookmarkStart w:id="27" w:name="X9690423087e137c49e1e953a53bcd94f7c27c18"/>
    <w:p>
      <w:pPr>
        <w:pStyle w:val="Heading2"/>
      </w:pPr>
      <w:r>
        <w:t xml:space="preserve">VI. Future Recommendations for Ghana Accra Growth</w:t>
      </w:r>
    </w:p>
    <w:p>
      <w:pPr>
        <w:pStyle w:val="FirstParagraph"/>
      </w:pPr>
      <w:r>
        <w:t xml:space="preserve">Based on this Sales Report analysis, we recommend three priority actions for sustained success in Ghana Accra:</w:t>
      </w:r>
    </w:p>
    <w:p>
      <w:pPr>
        <w:numPr>
          <w:ilvl w:val="0"/>
          <w:numId w:val="1003"/>
        </w:numPr>
        <w:pStyle w:val="Compact"/>
      </w:pPr>
      <w:r>
        <w:rPr>
          <w:bCs/>
          <w:b/>
        </w:rPr>
        <w:t xml:space="preserve">Nurse-Centric Expansion:</w:t>
      </w:r>
      <w:r>
        <w:t xml:space="preserve"> </w:t>
      </w:r>
      <w:r>
        <w:t xml:space="preserve">Allocate 30% of Q4 sales budget to expand Nurse recruitment at 5 new Accra locations (including Ashdod and North Ridge) targeting underserved peri-urban communities.</w:t>
      </w:r>
    </w:p>
    <w:p>
      <w:pPr>
        <w:numPr>
          <w:ilvl w:val="0"/>
          <w:numId w:val="1003"/>
        </w:numPr>
        <w:pStyle w:val="Compact"/>
      </w:pPr>
      <w:r>
        <w:rPr>
          <w:bCs/>
          <w:b/>
        </w:rPr>
        <w:t xml:space="preserve">Digital Sales Enablement:</w:t>
      </w:r>
      <w:r>
        <w:t xml:space="preserve"> </w:t>
      </w:r>
      <w:r>
        <w:t xml:space="preserve">Develop a Ghana-specific nurse mobile app for real-time contract management, projected to increase deal closure speed by 30% in Accra's market.</w:t>
      </w:r>
    </w:p>
    <w:p>
      <w:pPr>
        <w:numPr>
          <w:ilvl w:val="0"/>
          <w:numId w:val="1003"/>
        </w:numPr>
        <w:pStyle w:val="Compact"/>
      </w:pPr>
      <w:r>
        <w:rPr>
          <w:bCs/>
          <w:b/>
        </w:rPr>
        <w:t xml:space="preserve">Government Partnership Program:</w:t>
      </w:r>
      <w:r>
        <w:t xml:space="preserve"> </w:t>
      </w:r>
      <w:r>
        <w:t xml:space="preserve">Formalize a "Nurse-First" initiative with Ghana Health Service to train public hospital staff, directly aligning with our Sales Report findings that 67% of new contracts originate from government referrals.</w:t>
      </w:r>
    </w:p>
    <w:bookmarkEnd w:id="27"/>
    <w:bookmarkStart w:id="28" w:name="vii.-conclusion"/>
    <w:p>
      <w:pPr>
        <w:pStyle w:val="Heading2"/>
      </w:pPr>
      <w:r>
        <w:t xml:space="preserve">VII. Conclusion</w:t>
      </w:r>
    </w:p>
    <w:p>
      <w:pPr>
        <w:pStyle w:val="FirstParagraph"/>
      </w:pPr>
      <w:r>
        <w:t xml:space="preserve">This comprehensive Sales Report unequivocally demonstrates that in Ghana Accra, the Nurse is the single most effective sales asset in our healthcare portfolio. The data reveals that for every additional certified Nurse deployed across Accra's healthcare ecosystem, we generate approximately GHS 18,400 in new monthly revenue. As Ghana continues its healthcare modernization journey under President Akufo-Addo's "One District, One Factory" initiative—which includes medical manufacturing hubs—we project that Nurse-led sales will capture 45% of all new healthcare service contracts in Accra by Q2 2024. We commend the exceptional performance of our nursing professionals across Ghana Accra and pledge to continue investing in their growth as strategic sales drivers for our organization's future.</w:t>
      </w:r>
    </w:p>
    <w:p>
      <w:pPr>
        <w:pStyle w:val="BodyText"/>
      </w:pPr>
      <w:r>
        <w:rPr>
          <w:bCs/>
          <w:b/>
        </w:rPr>
        <w:t xml:space="preserve">Appendix: Ghana Accra Sales Performance Snapshot</w:t>
      </w:r>
    </w:p>
    <w:p>
      <w:pPr>
        <w:numPr>
          <w:ilvl w:val="0"/>
          <w:numId w:val="1004"/>
        </w:numPr>
        <w:pStyle w:val="Compact"/>
      </w:pPr>
      <w:r>
        <w:t xml:space="preserve">Total New Contracts: 274 (vs. target 230)</w:t>
      </w:r>
    </w:p>
    <w:p>
      <w:pPr>
        <w:numPr>
          <w:ilvl w:val="0"/>
          <w:numId w:val="1004"/>
        </w:numPr>
        <w:pStyle w:val="Compact"/>
      </w:pPr>
      <w:r>
        <w:t xml:space="preserve">Avg. Contract Value: GHS 3,198</w:t>
      </w:r>
    </w:p>
    <w:p>
      <w:pPr>
        <w:numPr>
          <w:ilvl w:val="0"/>
          <w:numId w:val="1004"/>
        </w:numPr>
        <w:pStyle w:val="Compact"/>
      </w:pPr>
      <w:r>
        <w:t xml:space="preserve">Nurse-Generated Revenue: GHS 876,400 (91% of total Accra sales)</w:t>
      </w:r>
    </w:p>
    <w:p>
      <w:pPr>
        <w:numPr>
          <w:ilvl w:val="0"/>
          <w:numId w:val="1004"/>
        </w:numPr>
        <w:pStyle w:val="Compact"/>
      </w:pPr>
      <w:r>
        <w:t xml:space="preserve">Client Retention Rate: 89%</w:t>
      </w:r>
    </w:p>
    <w:p>
      <w:pPr>
        <w:pStyle w:val="FirstParagraph"/>
      </w:pPr>
      <w:r>
        <w:rPr>
          <w:iCs/>
          <w:i/>
        </w:rPr>
        <w:t xml:space="preserve">This Sales Report adheres to Ghana's National Health Insurance Authority (NHIA) compliance standards for healthcare service documentation and reflects actual performance metrics from our Accra regional offices.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Nursing Services Performance in Ghana Accra</dc:title>
  <dc:creator/>
  <dc:language>en</dc:language>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