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Sector</w:t>
      </w:r>
      <w:r>
        <w:t xml:space="preserve"> </w:t>
      </w:r>
      <w:r>
        <w:t xml:space="preserve">Dynamics</w:t>
      </w:r>
      <w:r>
        <w:t xml:space="preserve"> </w:t>
      </w:r>
      <w:r>
        <w:t xml:space="preserve">-</w:t>
      </w:r>
      <w:r>
        <w:t xml:space="preserve"> </w:t>
      </w:r>
      <w:r>
        <w:t xml:space="preserve">India</w:t>
      </w:r>
      <w:r>
        <w:t xml:space="preserve"> </w:t>
      </w:r>
      <w:r>
        <w:t xml:space="preserve">Mumbai</w:t>
      </w:r>
    </w:p>
    <w:bookmarkStart w:id="30" w:name="X70c9134be4f1727da971ef35a397b0f522fa1c2"/>
    <w:p>
      <w:pPr>
        <w:pStyle w:val="Heading1"/>
      </w:pPr>
      <w:r>
        <w:t xml:space="preserve">Comprehensive Sales Report: Nursing Sector Dynamics in India Mumbai - Q3 2023</w:t>
      </w:r>
    </w:p>
    <w:p>
      <w:pPr>
        <w:pStyle w:val="FirstParagraph"/>
      </w:pPr>
      <w:r>
        <w:t xml:space="preserve">This official</w:t>
      </w:r>
      <w:r>
        <w:t xml:space="preserve"> </w:t>
      </w:r>
      <w:r>
        <w:rPr>
          <w:bCs/>
          <w:b/>
        </w:rPr>
        <w:t xml:space="preserve">Sales Report</w:t>
      </w:r>
      <w:r>
        <w:t xml:space="preserve"> </w:t>
      </w:r>
      <w:r>
        <w:t xml:space="preserve">presents a detailed analysis of the nursing workforce and related healthcare service sales within the dynamic urban landscape of</w:t>
      </w:r>
      <w:r>
        <w:t xml:space="preserve"> </w:t>
      </w:r>
      <w:r>
        <w:rPr>
          <w:bCs/>
          <w:b/>
        </w:rPr>
        <w:t xml:space="preserve">Mumbai, India</w:t>
      </w:r>
      <w:r>
        <w:t xml:space="preserve">. As one of Asia's most populous metropolises, Mumbai's healthcare ecosystem has witnessed unprecedented growth in nursing demand, directly influencing sales trajectories across medical staffing solutions, specialized training programs, and patient care services. This report synthesizes market intelligence to provide actionable insights for stakeholders navigating the</w:t>
      </w:r>
      <w:r>
        <w:t xml:space="preserve"> </w:t>
      </w:r>
      <w:r>
        <w:rPr>
          <w:bCs/>
          <w:b/>
        </w:rPr>
        <w:t xml:space="preserve">Nurse</w:t>
      </w:r>
      <w:r>
        <w:t xml:space="preserve">-centric healthcare economy of</w:t>
      </w:r>
      <w:r>
        <w:t xml:space="preserve"> </w:t>
      </w:r>
      <w:r>
        <w:rPr>
          <w:bCs/>
          <w:b/>
        </w:rPr>
        <w:t xml:space="preserve">India Mumbai</w:t>
      </w:r>
      <w:r>
        <w:t xml:space="preserve">.</w:t>
      </w:r>
    </w:p>
    <w:bookmarkStart w:id="20" w:name="X65bd5dce2fdd2548599bb965cb4934bc4d26ec9"/>
    <w:p>
      <w:pPr>
        <w:pStyle w:val="Heading2"/>
      </w:pPr>
      <w:r>
        <w:t xml:space="preserve">Market Context: Nursing Demand in Mumbai's Healthcare Ecosystem</w:t>
      </w:r>
    </w:p>
    <w:p>
      <w:pPr>
        <w:pStyle w:val="FirstParagraph"/>
      </w:pPr>
      <w:r>
        <w:t xml:space="preserve">Mumbai's status as India's financial capital and medical tourism hub has intensified pressure on its healthcare infrastructure. With over 800 registered hospitals (including 56 private super-specialty facilities), the city requires approximately 45,000 additional nursing professionals to meet WHO standards. This critical shortage directly fuels the sales performance of nursing-related service providers. According to our Q3 data, demand for certified</w:t>
      </w:r>
      <w:r>
        <w:t xml:space="preserve"> </w:t>
      </w:r>
      <w:r>
        <w:rPr>
          <w:bCs/>
          <w:b/>
        </w:rPr>
        <w:t xml:space="preserve">Nurse</w:t>
      </w:r>
      <w:r>
        <w:t xml:space="preserve"> </w:t>
      </w:r>
      <w:r>
        <w:t xml:space="preserve">staffing solutions has surged by 22% year-on-year in Mumbai, driven by three key factors: (1) exponential growth in private hospitals (15% YoY), (2) rising medical tourism from the Middle East and Southeast Asia, and (3) government initiatives like Ayushman Bharat expanding primary healthcare access.</w:t>
      </w:r>
    </w:p>
    <w:p>
      <w:pPr>
        <w:pStyle w:val="BodyText"/>
      </w:pPr>
      <w:r>
        <w:rPr>
          <w:bCs/>
          <w:b/>
        </w:rPr>
        <w:t xml:space="preserve">Key Sales Metric:</w:t>
      </w:r>
      <w:r>
        <w:t xml:space="preserve"> </w:t>
      </w:r>
      <w:r>
        <w:t xml:space="preserve">The Mumbai nursing services market reached ₹48.7 crore in Q3 2023, representing a 19.5% increase from Q2 and 14.8% above the same quarter last year – making it India's most lucrative regional nursing sales hub.</w:t>
      </w:r>
    </w:p>
    <w:bookmarkEnd w:id="20"/>
    <w:bookmarkStart w:id="21" w:name="segment-performance-analysis"/>
    <w:p>
      <w:pPr>
        <w:pStyle w:val="Heading2"/>
      </w:pPr>
      <w:r>
        <w:t xml:space="preserve">Segment Performance Analysis</w:t>
      </w:r>
    </w:p>
    <w:p>
      <w:pPr>
        <w:pStyle w:val="FirstParagraph"/>
      </w:pPr>
      <w:r>
        <w:t xml:space="preserve">Our sales data reveals nuanced patterns across nursing service segments:</w:t>
      </w:r>
    </w:p>
    <w:p>
      <w:pPr>
        <w:pStyle w:val="BodyText"/>
      </w:pPr>
      <w:r>
        <w:t xml:space="preserve">Nursing Service Segment</w:t>
      </w:r>
    </w:p>
    <w:p>
      <w:pPr>
        <w:pStyle w:val="BodyText"/>
      </w:pPr>
      <w:r>
        <w:t xml:space="preserve">Q3 2023 Sales (₹ Crore)</w:t>
      </w:r>
    </w:p>
    <w:p>
      <w:pPr>
        <w:pStyle w:val="BodyText"/>
      </w:pPr>
      <w:r>
        <w:t xml:space="preserve">YoY Growth</w:t>
      </w:r>
    </w:p>
    <w:p>
      <w:pPr>
        <w:pStyle w:val="BodyText"/>
      </w:pPr>
      <w:r>
        <w:t xml:space="preserve">Mumbai Market Share</w:t>
      </w:r>
    </w:p>
    <w:p>
      <w:pPr>
        <w:pStyle w:val="BodyText"/>
      </w:pPr>
      <w:r>
        <w:t xml:space="preserve">Specialized ICU/CCU Nurses</w:t>
      </w:r>
    </w:p>
    <w:p>
      <w:pPr>
        <w:pStyle w:val="BodyText"/>
      </w:pPr>
      <w:r>
        <w:t xml:space="preserve">18.2</w:t>
      </w:r>
    </w:p>
    <w:p>
      <w:pPr>
        <w:pStyle w:val="BodyText"/>
      </w:pPr>
      <w:r>
        <w:t xml:space="preserve">+31%</w:t>
      </w:r>
    </w:p>
    <w:p>
      <w:pPr>
        <w:pStyle w:val="BodyText"/>
      </w:pPr>
      <w:r>
        <w:t xml:space="preserve">28.7%</w:t>
      </w:r>
    </w:p>
    <w:p>
      <w:pPr>
        <w:pStyle w:val="BodyText"/>
      </w:pPr>
      <w:r>
        <w:t xml:space="preserve">Community Health Nursing (Primary Care)</w:t>
      </w:r>
    </w:p>
    <w:p>
      <w:pPr>
        <w:pStyle w:val="BodyText"/>
      </w:pPr>
      <w:r>
        <w:t xml:space="preserve">9.8</w:t>
      </w:r>
    </w:p>
    <w:p>
      <w:pPr>
        <w:pStyle w:val="BodyText"/>
      </w:pPr>
      <w:r>
        <w:t xml:space="preserve">Top-performing service: Mobile nursing units for home healthcare – sales grew 42% as Mumbai residents prioritize outpatient care accessibility.</w:t>
      </w:r>
    </w:p>
    <w:bookmarkEnd w:id="21"/>
    <w:bookmarkStart w:id="22" w:name="X7265eb38c439583528e433c84a17a8e4cd4ae7d"/>
    <w:p>
      <w:pPr>
        <w:pStyle w:val="Heading2"/>
      </w:pPr>
      <w:r>
        <w:t xml:space="preserve">Geographic Sales Distribution Within Mumbai</w:t>
      </w:r>
    </w:p>
    <w:p>
      <w:pPr>
        <w:pStyle w:val="FirstParagraph"/>
      </w:pPr>
      <w:r>
        <w:t xml:space="preserve">Nursing service sales exhibit distinct geographic patterns across Mumbai's districts:</w:t>
      </w:r>
    </w:p>
    <w:p>
      <w:pPr>
        <w:numPr>
          <w:ilvl w:val="0"/>
          <w:numId w:val="1001"/>
        </w:numPr>
        <w:pStyle w:val="Compact"/>
      </w:pPr>
      <w:r>
        <w:rPr>
          <w:bCs/>
          <w:b/>
        </w:rPr>
        <w:t xml:space="preserve">South Mumbai</w:t>
      </w:r>
      <w:r>
        <w:t xml:space="preserve">: Highest revenue per square kilometer (₹1.85 crore/km²) driven by premium hospitals like Jaslok and Lilavati, with 65% of sales from specialized surgical nursing services.</w:t>
      </w:r>
    </w:p>
    <w:p>
      <w:pPr>
        <w:numPr>
          <w:ilvl w:val="0"/>
          <w:numId w:val="1001"/>
        </w:numPr>
        <w:pStyle w:val="Compact"/>
      </w:pPr>
      <w:r>
        <w:rPr>
          <w:bCs/>
          <w:b/>
        </w:rPr>
        <w:t xml:space="preserve">East Mumbai</w:t>
      </w:r>
      <w:r>
        <w:t xml:space="preserve">: Fastest-growing segment (+34% YoY) in community health nursing due to expansion of municipal healthcare centers in suburbs like Thane and Navi Mumbai.</w:t>
      </w:r>
    </w:p>
    <w:p>
      <w:pPr>
        <w:numPr>
          <w:ilvl w:val="0"/>
          <w:numId w:val="1001"/>
        </w:numPr>
        <w:pStyle w:val="Compact"/>
      </w:pPr>
      <w:r>
        <w:rPr>
          <w:bCs/>
          <w:b/>
        </w:rPr>
        <w:t xml:space="preserve">Middle Class Residential Zones</w:t>
      </w:r>
      <w:r>
        <w:t xml:space="preserve">: 52% of sales growth attributed to demand for home-based pediatric and geriatric nursing services as family structures change.</w:t>
      </w:r>
    </w:p>
    <w:bookmarkEnd w:id="22"/>
    <w:bookmarkStart w:id="23" w:name="Xce406c962ac4e457554ababcd23ca5fd4d161d0"/>
    <w:p>
      <w:pPr>
        <w:pStyle w:val="Heading2"/>
      </w:pPr>
      <w:r>
        <w:t xml:space="preserve">Key Challenges Impacting Nursing Sales Performance</w:t>
      </w:r>
    </w:p>
    <w:p>
      <w:pPr>
        <w:pStyle w:val="FirstParagraph"/>
      </w:pPr>
      <w:r>
        <w:t xml:space="preserve">Despite strong growth, Mumbai's nursing sector faces structural challenges that directly influence sales outcomes:</w:t>
      </w:r>
    </w:p>
    <w:p>
      <w:pPr>
        <w:numPr>
          <w:ilvl w:val="0"/>
          <w:numId w:val="1002"/>
        </w:numPr>
        <w:pStyle w:val="Compact"/>
      </w:pPr>
      <w:r>
        <w:rPr>
          <w:bCs/>
          <w:b/>
        </w:rPr>
        <w:t xml:space="preserve">Talent Retention Crisis</w:t>
      </w:r>
      <w:r>
        <w:t xml:space="preserve">: 37% of nurse sales contracts terminate within 18 months due to migration to Gulf countries and corporate hospitals offering 25-40% higher salaries. This churn reduces recurring revenue streams for staffing agencies.</w:t>
      </w:r>
    </w:p>
    <w:p>
      <w:pPr>
        <w:numPr>
          <w:ilvl w:val="0"/>
          <w:numId w:val="1002"/>
        </w:numPr>
        <w:pStyle w:val="Compact"/>
      </w:pPr>
      <w:r>
        <w:rPr>
          <w:bCs/>
          <w:b/>
        </w:rPr>
        <w:t xml:space="preserve">Regulatory Fragmentation</w:t>
      </w:r>
      <w:r>
        <w:t xml:space="preserve">: Mumbai's dual healthcare system (public vs private) creates inconsistent billing protocols, delaying 17% of nursing service payments and impacting cash flow for providers.</w:t>
      </w:r>
    </w:p>
    <w:p>
      <w:pPr>
        <w:numPr>
          <w:ilvl w:val="0"/>
          <w:numId w:val="1002"/>
        </w:numPr>
        <w:pStyle w:val="Compact"/>
      </w:pPr>
      <w:r>
        <w:rPr>
          <w:bCs/>
          <w:b/>
        </w:rPr>
        <w:t xml:space="preserve">Technology Adoption Gap</w:t>
      </w:r>
      <w:r>
        <w:t xml:space="preserve">: Only 28% of Mumbai's nursing staff use digital patient management tools, limiting sales potential for integrated technology solutions among traditional healthcare providers.</w:t>
      </w:r>
    </w:p>
    <w:bookmarkEnd w:id="23"/>
    <w:bookmarkStart w:id="27" w:name="Xb3e5f0112b61cb1faed4b930f0e741ebb84ca61"/>
    <w:p>
      <w:pPr>
        <w:pStyle w:val="Heading2"/>
      </w:pPr>
      <w:r>
        <w:t xml:space="preserve">Strategic Opportunities Emerging in India Mumbai</w:t>
      </w:r>
    </w:p>
    <w:p>
      <w:pPr>
        <w:pStyle w:val="FirstParagraph"/>
      </w:pPr>
      <w:r>
        <w:t xml:space="preserve">The current market landscape presents high-potential opportunities for innovative sales strategies:</w:t>
      </w:r>
    </w:p>
    <w:p>
      <w:pPr>
        <w:pStyle w:val="BodyText"/>
      </w:pPr>
      <w:r>
        <w:rPr>
          <w:bCs/>
          <w:b/>
        </w:rPr>
        <w:t xml:space="preserve">Emerging Opportunity:</w:t>
      </w:r>
      <w:r>
        <w:t xml:space="preserve"> </w:t>
      </w:r>
      <w:r>
        <w:t xml:space="preserve">Upskilling programs targeting "Nurse Tech Specialists" – combining clinical expertise with AI tool proficiency. Early adopters have seen 50% higher client retention rates in Mumbai's corporate healthcare sector.</w:t>
      </w:r>
    </w:p>
    <w:p>
      <w:pPr>
        <w:pStyle w:val="BodyText"/>
      </w:pPr>
      <w:r>
        <w:t xml:space="preserve">Three strategic pathways are driving sales acceleration:</w:t>
      </w:r>
    </w:p>
    <w:bookmarkStart w:id="24" w:name="public-private-partnerships-ppps"/>
    <w:p>
      <w:pPr>
        <w:pStyle w:val="Heading3"/>
      </w:pPr>
      <w:r>
        <w:t xml:space="preserve">1. Public-Private Partnerships (PPPs)</w:t>
      </w:r>
    </w:p>
    <w:p>
      <w:pPr>
        <w:pStyle w:val="FirstParagraph"/>
      </w:pPr>
      <w:r>
        <w:t xml:space="preserve">Mumbai Municipal Corporation's new "Healthcare Access for All" initiative has created a ₹120 crore contract pipeline for nurse deployment in 50 municipal health centers. Our agency secured 28% of this contract, demonstrating how government partnerships directly boost sales volume.</w:t>
      </w:r>
    </w:p>
    <w:bookmarkEnd w:id="24"/>
    <w:bookmarkStart w:id="25" w:name="medical-tourism-integration"/>
    <w:p>
      <w:pPr>
        <w:pStyle w:val="Heading3"/>
      </w:pPr>
      <w:r>
        <w:t xml:space="preserve">2. Medical Tourism Integration</w:t>
      </w:r>
    </w:p>
    <w:p>
      <w:pPr>
        <w:pStyle w:val="FirstParagraph"/>
      </w:pPr>
      <w:r>
        <w:t xml:space="preserve">With Mumbai accounting for 41% of India's medical tourism revenue, specialized nursing services for international patients (including multilingual support) generate 3x higher margins. Sales of our "Global Patient Care Nurse" package grew by 68% in Q3.</w:t>
      </w:r>
    </w:p>
    <w:bookmarkEnd w:id="25"/>
    <w:bookmarkStart w:id="26" w:name="digital-nursing-platforms"/>
    <w:p>
      <w:pPr>
        <w:pStyle w:val="Heading3"/>
      </w:pPr>
      <w:r>
        <w:t xml:space="preserve">3. Digital Nursing Platforms</w:t>
      </w:r>
    </w:p>
    <w:p>
      <w:pPr>
        <w:pStyle w:val="FirstParagraph"/>
      </w:pPr>
      <w:r>
        <w:t xml:space="preserve">Our Mumbai-exclusive tele-nursing platform registered 12,000+ users this quarter, creating new recurring revenue streams. This represents a paradigm shift from traditional staffing sales to subscription-based digital health services.</w:t>
      </w:r>
    </w:p>
    <w:bookmarkEnd w:id="26"/>
    <w:bookmarkEnd w:id="27"/>
    <w:bookmarkStart w:id="28" w:name="X7b508330c310f947ab35b6f2f9d321242b96420"/>
    <w:p>
      <w:pPr>
        <w:pStyle w:val="Heading2"/>
      </w:pPr>
      <w:r>
        <w:t xml:space="preserve">Future Outlook: Strategic Recommendations for Sales Growth</w:t>
      </w:r>
    </w:p>
    <w:p>
      <w:pPr>
        <w:pStyle w:val="FirstParagraph"/>
      </w:pPr>
      <w:r>
        <w:t xml:space="preserve">Based on our comprehensive analysis of the Mumbai nursing market, we project the following sales trajectory:</w:t>
      </w:r>
    </w:p>
    <w:p>
      <w:pPr>
        <w:numPr>
          <w:ilvl w:val="0"/>
          <w:numId w:val="1003"/>
        </w:numPr>
        <w:pStyle w:val="Compact"/>
      </w:pPr>
      <w:r>
        <w:rPr>
          <w:bCs/>
          <w:b/>
        </w:rPr>
        <w:t xml:space="preserve">Short-term (6-12 months)</w:t>
      </w:r>
      <w:r>
        <w:t xml:space="preserve">: 15-18% YoY growth in specialized nursing services as private hospitals expand ICU capacity.</w:t>
      </w:r>
    </w:p>
    <w:p>
      <w:pPr>
        <w:numPr>
          <w:ilvl w:val="0"/>
          <w:numId w:val="1003"/>
        </w:numPr>
        <w:pStyle w:val="Compact"/>
      </w:pPr>
      <w:r>
        <w:rPr>
          <w:bCs/>
          <w:b/>
        </w:rPr>
        <w:t xml:space="preserve">Mid-term (2024-2025)</w:t>
      </w:r>
      <w:r>
        <w:t xml:space="preserve">: Digital nurse platforms to capture 35% of Mumbai's healthcare service sales, driven by AI integration.</w:t>
      </w:r>
    </w:p>
    <w:p>
      <w:pPr>
        <w:numPr>
          <w:ilvl w:val="0"/>
          <w:numId w:val="1003"/>
        </w:numPr>
        <w:pStyle w:val="Compact"/>
      </w:pPr>
      <w:r>
        <w:rPr>
          <w:bCs/>
          <w:b/>
        </w:rPr>
        <w:t xml:space="preserve">Long-term (2026+)</w:t>
      </w:r>
      <w:r>
        <w:t xml:space="preserve">: Nurse entrepreneurship model – training nurses to run independent home-care franchises – expected to generate ₹18.4 crore in new service sales annually across Mumbai.</w:t>
      </w:r>
    </w:p>
    <w:p>
      <w:pPr>
        <w:pStyle w:val="FirstParagraph"/>
      </w:pPr>
      <w:r>
        <w:rPr>
          <w:bCs/>
          <w:b/>
        </w:rPr>
        <w:t xml:space="preserve">Critical Success Factor:</w:t>
      </w:r>
      <w:r>
        <w:t xml:space="preserve"> </w:t>
      </w:r>
      <w:r>
        <w:t xml:space="preserve">Investing in Mumbai's nursing talent pipeline through partnerships with institutions like Seth GS Medical College and KEM Hospital is not just ethical – it directly fuels 72% of our qualified sales leads.</w:t>
      </w:r>
    </w:p>
    <w:bookmarkEnd w:id="28"/>
    <w:bookmarkStart w:id="29" w:name="Xbc63dcc0803b98a9a3b80ebbf42aea699727bec"/>
    <w:p>
      <w:pPr>
        <w:pStyle w:val="Heading2"/>
      </w:pPr>
      <w:r>
        <w:t xml:space="preserve">Conclusion: The Nurse as Central Sales Driver</w:t>
      </w:r>
    </w:p>
    <w:p>
      <w:pPr>
        <w:pStyle w:val="FirstParagraph"/>
      </w:pPr>
      <w:r>
        <w:t xml:space="preserve">This Sales Report underscores that the nursing profession remains the cornerstone of Mumbai's healthcare economy in India. As we navigate post-pandemic recovery and medical tourism resurgence, the strategic deployment of qualified nurses directly correlates with our service sales growth. In Mumbai's competitive market landscape, where 73% of hospital decision-makers prioritize nurse-to-patient ratios when selecting vendors, our ability to deliver exceptional</w:t>
      </w:r>
      <w:r>
        <w:t xml:space="preserve"> </w:t>
      </w:r>
      <w:r>
        <w:rPr>
          <w:bCs/>
          <w:b/>
        </w:rPr>
        <w:t xml:space="preserve">Nurse</w:t>
      </w:r>
      <w:r>
        <w:t xml:space="preserve"> </w:t>
      </w:r>
      <w:r>
        <w:t xml:space="preserve">talent isn't merely a staffing solution – it's the primary sales engine.</w:t>
      </w:r>
    </w:p>
    <w:p>
      <w:pPr>
        <w:pStyle w:val="BodyText"/>
      </w:pPr>
      <w:r>
        <w:t xml:space="preserve">For stakeholders in India Mumbai, this report confirms that investing in nursing workforce development is the highest-yield sales strategy. The data is unequivocal: wherever we've implemented nurse-centric service models, we've seen 22-34% faster revenue growth compared to traditional healthcare sales approaches. As Mumbai continues its journey toward becoming a global healthcare destination, our</w:t>
      </w:r>
      <w:r>
        <w:t xml:space="preserve"> </w:t>
      </w:r>
      <w:r>
        <w:rPr>
          <w:bCs/>
          <w:b/>
        </w:rPr>
        <w:t xml:space="preserve">Sales Report</w:t>
      </w:r>
      <w:r>
        <w:t xml:space="preserve"> </w:t>
      </w:r>
      <w:r>
        <w:t xml:space="preserve">clearly identifies the nursing workforce as both the market's most critical asset and its greatest growth catalyst.</w:t>
      </w:r>
    </w:p>
    <w:p>
      <w:pPr>
        <w:pStyle w:val="BodyText"/>
      </w:pPr>
      <w:r>
        <w:rPr>
          <w:iCs/>
          <w:i/>
        </w:rPr>
        <w:t xml:space="preserve">Prepared by: Healthcare Solutions Division | Date: October 26, 2023 | Confidential - For Internal Mumbai Sales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Sector Dynamics - India Mumbai</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