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Nurse</w:t>
      </w:r>
      <w:r>
        <w:t xml:space="preserve"> </w:t>
      </w:r>
      <w:r>
        <w:t xml:space="preserve">Recruitment</w:t>
      </w:r>
      <w:r>
        <w:t xml:space="preserve"> </w:t>
      </w:r>
      <w:r>
        <w:t xml:space="preserve">&amp;</w:t>
      </w:r>
      <w:r>
        <w:t xml:space="preserve"> </w:t>
      </w:r>
      <w:r>
        <w:t xml:space="preserve">Deployment</w:t>
      </w:r>
      <w:r>
        <w:t xml:space="preserve"> </w:t>
      </w:r>
      <w:r>
        <w:t xml:space="preserve">Solutions</w:t>
      </w:r>
      <w:r>
        <w:t xml:space="preserve"> </w:t>
      </w:r>
      <w:r>
        <w:t xml:space="preserve">for</w:t>
      </w:r>
      <w:r>
        <w:t xml:space="preserve"> </w:t>
      </w:r>
      <w:r>
        <w:t xml:space="preserve">Iraq</w:t>
      </w:r>
      <w:r>
        <w:t xml:space="preserve"> </w:t>
      </w:r>
      <w:r>
        <w:t xml:space="preserve">Baghdad</w:t>
      </w:r>
    </w:p>
    <w:bookmarkStart w:id="27" w:name="X34b26d82d252e88d7eaf9fe7603319e5edb986b"/>
    <w:p>
      <w:pPr>
        <w:pStyle w:val="Heading1"/>
      </w:pPr>
      <w:r>
        <w:t xml:space="preserve">SALES REPORT: ADVANCING HEALTHCARE CAPACITY THROUGH SPECIALIZED NURSE RECRUITMENT IN IRAQ BAGHDAD</w:t>
      </w:r>
    </w:p>
    <w:p>
      <w:pPr>
        <w:pStyle w:val="FirstParagraph"/>
      </w:pPr>
      <w:r>
        <w:t xml:space="preserve">Prepared for Strategic Healthcare Partners | Date: October 26, 2023</w:t>
      </w:r>
    </w:p>
    <w:bookmarkStart w:id="20" w:name="executive-summary"/>
    <w:p>
      <w:pPr>
        <w:pStyle w:val="Heading2"/>
      </w:pPr>
      <w:r>
        <w:t xml:space="preserve">Executive Summary</w:t>
      </w:r>
    </w:p>
    <w:p>
      <w:pPr>
        <w:pStyle w:val="FirstParagraph"/>
      </w:pPr>
      <w:r>
        <w:t xml:space="preserve">This Sales Report details the strategic implementation of a specialized nurse recruitment and deployment initiative targeting healthcare facilities across Baghdad, Iraq. Following extensive market analysis and stakeholder engagement with Ministry of Health representatives, international NGOs operating in Iraq Baghdad, and key hospital administrators, our firm has secured contracts to deploy 125 qualified nurses within the next six months. This initiative addresses a critical shortage of nursing professionals in Baghdad's public and private healthcare sector, where nurse-to-patient ratios currently stand at 1:18 (exceeding WHO safety thresholds of 1:9). The Sales Report confirms significant pipeline growth in our Nurse Talent Acquisition service, with Baghdad representing a high-value market accounting for 32% of our total Middle East healthcare staffing contracts.</w:t>
      </w:r>
    </w:p>
    <w:bookmarkEnd w:id="20"/>
    <w:bookmarkStart w:id="21" w:name="X253d17b3da46210a2fde0de77bf88b90e718309"/>
    <w:p>
      <w:pPr>
        <w:pStyle w:val="Heading2"/>
      </w:pPr>
      <w:r>
        <w:t xml:space="preserve">Market Analysis: The Critical Need for Nurses in Iraq Baghdad</w:t>
      </w:r>
    </w:p>
    <w:p>
      <w:pPr>
        <w:pStyle w:val="FirstParagraph"/>
      </w:pPr>
      <w:r>
        <w:t xml:space="preserve">Baghdad's healthcare infrastructure faces unprecedented strain. Post-conflict recovery, population growth (exceeding 9 million residents), and limited domestic nursing education capacity have created a severe deficit. Our field assessments reveal:</w:t>
      </w:r>
    </w:p>
    <w:p>
      <w:pPr>
        <w:numPr>
          <w:ilvl w:val="0"/>
          <w:numId w:val="1001"/>
        </w:numPr>
        <w:pStyle w:val="Compact"/>
      </w:pPr>
      <w:r>
        <w:rPr>
          <w:bCs/>
          <w:b/>
        </w:rPr>
        <w:t xml:space="preserve">42% of Baghdad hospitals</w:t>
      </w:r>
      <w:r>
        <w:t xml:space="preserve"> </w:t>
      </w:r>
      <w:r>
        <w:t xml:space="preserve">operate below minimum staffing standards, leading to extended patient wait times and compromised care quality.</w:t>
      </w:r>
    </w:p>
    <w:p>
      <w:pPr>
        <w:numPr>
          <w:ilvl w:val="0"/>
          <w:numId w:val="1001"/>
        </w:numPr>
        <w:pStyle w:val="Compact"/>
      </w:pPr>
      <w:r>
        <w:rPr>
          <w:bCs/>
          <w:b/>
        </w:rPr>
        <w:t xml:space="preserve">Nurse retention rates</w:t>
      </w:r>
      <w:r>
        <w:t xml:space="preserve"> </w:t>
      </w:r>
      <w:r>
        <w:t xml:space="preserve">in Baghdad are critically low (only 68% after two years), driven by inadequate compensation, security concerns, and lack of professional development opportunities.</w:t>
      </w:r>
    </w:p>
    <w:p>
      <w:pPr>
        <w:numPr>
          <w:ilvl w:val="0"/>
          <w:numId w:val="1001"/>
        </w:numPr>
        <w:pStyle w:val="Compact"/>
      </w:pPr>
      <w:r>
        <w:rPr>
          <w:bCs/>
          <w:b/>
        </w:rPr>
        <w:t xml:space="preserve">Specialized nursing shortages</w:t>
      </w:r>
      <w:r>
        <w:t xml:space="preserve"> </w:t>
      </w:r>
      <w:r>
        <w:t xml:space="preserve">are acute in critical care (72% deficit), maternal health (58% deficit), and emergency services (65% deficit).</w:t>
      </w:r>
    </w:p>
    <w:p>
      <w:pPr>
        <w:pStyle w:val="FirstParagraph"/>
      </w:pPr>
      <w:r>
        <w:t xml:space="preserve">This Sales Report identifies Baghdad as our most strategic market for Nurse deployment due to its scale, urgent needs, and the presence of major international healthcare partners like MSF, WHO Iraq Office, and local NGOs such as Iraqi Red Crescent Society. Our analysis shows a $18.7M annual contract opportunity in nurse recruitment alone within Baghdad's public health system.</w:t>
      </w:r>
    </w:p>
    <w:bookmarkEnd w:id="21"/>
    <w:bookmarkStart w:id="22" w:name="X1c896fd1d3d9a15e980e49c9fe8765a827e321e"/>
    <w:p>
      <w:pPr>
        <w:pStyle w:val="Heading2"/>
      </w:pPr>
      <w:r>
        <w:t xml:space="preserve">Sales Pipeline &amp; Current Client Acquisition</w:t>
      </w:r>
    </w:p>
    <w:p>
      <w:pPr>
        <w:pStyle w:val="FirstParagraph"/>
      </w:pPr>
      <w:r>
        <w:t xml:space="preserve">Our dedicated Sales Team for Iraq Baghdad has achieved remarkable traction this fiscal year: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Type</w:t>
            </w:r>
          </w:p>
        </w:tc>
        <w:tc>
          <w:tcPr/>
          <w:p>
            <w:pPr>
              <w:pStyle w:val="Compact"/>
              <w:jc w:val="left"/>
            </w:pPr>
            <w:r>
              <w:t xml:space="preserve">Contract Value (USD)</w:t>
            </w:r>
          </w:p>
        </w:tc>
        <w:tc>
          <w:tcPr/>
          <w:p>
            <w:pPr>
              <w:pStyle w:val="Compact"/>
              <w:jc w:val="left"/>
            </w:pPr>
            <w:r>
              <w:t xml:space="preserve">Nurse Deployment Target</w:t>
            </w:r>
          </w:p>
        </w:tc>
        <w:tc>
          <w:tcPr/>
          <w:p>
            <w:pPr>
              <w:pStyle w:val="Compact"/>
              <w:jc w:val="left"/>
            </w:pPr>
            <w:r>
              <w:t xml:space="preserve">Status</w:t>
            </w:r>
          </w:p>
        </w:tc>
      </w:tr>
      <w:tr>
        <w:tc>
          <w:tcPr/>
          <w:p>
            <w:pPr>
              <w:pStyle w:val="Compact"/>
              <w:jc w:val="left"/>
            </w:pPr>
            <w:r>
              <w:t xml:space="preserve">Baghdad Medical City (Public Hospital Network)</w:t>
            </w:r>
          </w:p>
        </w:tc>
        <w:tc>
          <w:tcPr/>
          <w:p>
            <w:pPr>
              <w:pStyle w:val="Compact"/>
              <w:jc w:val="left"/>
            </w:pPr>
            <w:r>
              <w:t xml:space="preserve">$5.2M</w:t>
            </w:r>
          </w:p>
        </w:tc>
        <w:tc>
          <w:tcPr/>
          <w:p>
            <w:pPr>
              <w:pStyle w:val="Compact"/>
              <w:jc w:val="left"/>
            </w:pPr>
            <w:r>
              <w:t xml:space="preserve">60 Nurses (ICU, Emergency, Pediatrics)</w:t>
            </w:r>
          </w:p>
        </w:tc>
        <w:tc>
          <w:tcPr/>
          <w:p>
            <w:pPr>
              <w:pStyle w:val="Compact"/>
              <w:jc w:val="left"/>
            </w:pPr>
            <w:r>
              <w:t xml:space="preserve">Active - Onboarding Phase</w:t>
            </w:r>
          </w:p>
        </w:tc>
      </w:tr>
      <w:tr>
        <w:tc>
          <w:tcPr/>
          <w:p>
            <w:pPr>
              <w:pStyle w:val="Compact"/>
              <w:jc w:val="left"/>
            </w:pPr>
            <w:r>
              <w:t xml:space="preserve">Al-Rashid Hospital (Private Facility)</w:t>
            </w:r>
          </w:p>
        </w:tc>
        <w:tc>
          <w:tcPr/>
          <w:p>
            <w:pPr>
              <w:pStyle w:val="Compact"/>
              <w:jc w:val="left"/>
            </w:pPr>
            <w:r>
              <w:t xml:space="preserve">$1.8M</w:t>
            </w:r>
          </w:p>
        </w:tc>
        <w:tc>
          <w:tcPr/>
          <w:p>
            <w:pPr>
              <w:pStyle w:val="Compact"/>
              <w:jc w:val="left"/>
            </w:pPr>
            <w:r>
              <w:t xml:space="preserve">25 Nurses (Maternal Health, Oncology)</w:t>
            </w:r>
          </w:p>
        </w:tc>
        <w:tc>
          <w:tcPr/>
          <w:p>
            <w:pPr>
              <w:pStyle w:val="Compact"/>
              <w:jc w:val="left"/>
            </w:pPr>
            <w:r>
              <w:t xml:space="preserve">Contract Signed - 30% Deployment Complete</w:t>
            </w:r>
          </w:p>
        </w:tc>
      </w:tr>
      <w:tr>
        <w:tc>
          <w:tcPr/>
          <w:p>
            <w:pPr>
              <w:pStyle w:val="Compact"/>
              <w:jc w:val="left"/>
            </w:pPr>
            <w:r>
              <w:t xml:space="preserve">WHO Iraq Office (Health System Strengthening)</w:t>
            </w:r>
          </w:p>
        </w:tc>
        <w:tc>
          <w:tcPr/>
          <w:p>
            <w:pPr>
              <w:pStyle w:val="Compact"/>
              <w:jc w:val="left"/>
            </w:pPr>
            <w:r>
              <w:t xml:space="preserve">$2.4M</w:t>
            </w:r>
          </w:p>
        </w:tc>
        <w:tc>
          <w:tcPr/>
          <w:p>
            <w:pPr>
              <w:pStyle w:val="Compact"/>
              <w:jc w:val="left"/>
            </w:pPr>
            <w:r>
              <w:t xml:space="preserve">40 Nurses (Community Health, Training Programs)</w:t>
            </w:r>
          </w:p>
        </w:tc>
        <w:tc>
          <w:tcPr/>
          <w:p>
            <w:pPr>
              <w:pStyle w:val="Compact"/>
              <w:jc w:val="left"/>
            </w:pPr>
            <w:r>
              <w:t xml:space="preserve">Pending Final Approval</w:t>
            </w:r>
          </w:p>
        </w:tc>
      </w:tr>
    </w:tbl>
    <w:p>
      <w:pPr>
        <w:pStyle w:val="BodyText"/>
      </w:pPr>
      <w:r>
        <w:t xml:space="preserve">The success of this Sales Report is directly attributable to our tailored Nurse Recruitment Solution, which includes:</w:t>
      </w:r>
    </w:p>
    <w:p>
      <w:pPr>
        <w:numPr>
          <w:ilvl w:val="0"/>
          <w:numId w:val="1002"/>
        </w:numPr>
        <w:pStyle w:val="Compact"/>
      </w:pPr>
      <w:r>
        <w:rPr>
          <w:bCs/>
          <w:b/>
        </w:rPr>
        <w:t xml:space="preserve">Cultural &amp; Language Integration:</w:t>
      </w:r>
      <w:r>
        <w:t xml:space="preserve"> </w:t>
      </w:r>
      <w:r>
        <w:t xml:space="preserve">Mandatory Arabic language training (B1 level) and Iraq-specific cultural competency modules for all recruited Nurses.</w:t>
      </w:r>
    </w:p>
    <w:p>
      <w:pPr>
        <w:numPr>
          <w:ilvl w:val="0"/>
          <w:numId w:val="1002"/>
        </w:numPr>
        <w:pStyle w:val="Compact"/>
      </w:pPr>
      <w:r>
        <w:rPr>
          <w:bCs/>
          <w:b/>
        </w:rPr>
        <w:t xml:space="preserve">Security &amp; Logistics Partnership:</w:t>
      </w:r>
      <w:r>
        <w:t xml:space="preserve"> </w:t>
      </w:r>
      <w:r>
        <w:t xml:space="preserve">Collaboration with established Baghdad security firms for safe transportation and accommodation near medical facilities.</w:t>
      </w:r>
    </w:p>
    <w:p>
      <w:pPr>
        <w:numPr>
          <w:ilvl w:val="0"/>
          <w:numId w:val="1002"/>
        </w:numPr>
        <w:pStyle w:val="Compact"/>
      </w:pPr>
      <w:r>
        <w:rPr>
          <w:bCs/>
          <w:b/>
        </w:rPr>
        <w:t xml:space="preserve">Sustainable Retention Framework:</w:t>
      </w:r>
      <w:r>
        <w:t xml:space="preserve"> </w:t>
      </w:r>
      <w:r>
        <w:t xml:space="preserve">Competitive compensation packages aligned with Iraqi Ministry of Health standards, plus professional development stipends (5% of salary).</w:t>
      </w:r>
    </w:p>
    <w:bookmarkEnd w:id="22"/>
    <w:bookmarkStart w:id="23" w:name="X91045c1605db332c974711b2ab64328d59f9952"/>
    <w:p>
      <w:pPr>
        <w:pStyle w:val="Heading2"/>
      </w:pPr>
      <w:r>
        <w:t xml:space="preserve">Overcoming Challenges: Baghdad-Specific Barriers</w:t>
      </w:r>
    </w:p>
    <w:p>
      <w:pPr>
        <w:pStyle w:val="FirstParagraph"/>
      </w:pPr>
      <w:r>
        <w:t xml:space="preserve">Our Sales Report acknowledges significant obstacles unique to Iraq Baghdad, which we have proactively addressed:</w:t>
      </w:r>
    </w:p>
    <w:p>
      <w:pPr>
        <w:pStyle w:val="BodyText"/>
      </w:pPr>
      <w:r>
        <w:rPr>
          <w:bCs/>
          <w:b/>
        </w:rPr>
        <w:t xml:space="preserve">Challenge:</w:t>
      </w:r>
      <w:r>
        <w:t xml:space="preserve"> </w:t>
      </w:r>
      <w:r>
        <w:t xml:space="preserve">Visa processing delays for international Nurses due to complex Iraqi immigration protocols.</w:t>
      </w:r>
      <w:r>
        <w:br/>
      </w:r>
      <w:r>
        <w:rPr>
          <w:bCs/>
          <w:b/>
        </w:rPr>
        <w:t xml:space="preserve">Solution:</w:t>
      </w:r>
      <w:r>
        <w:t xml:space="preserve"> </w:t>
      </w:r>
      <w:r>
        <w:t xml:space="preserve">Established direct liaison with Baghdad's Ministry of Health Immigration Unit and secured expedited visa channels, reducing processing time from 90 to 28 days.</w:t>
      </w:r>
    </w:p>
    <w:p>
      <w:pPr>
        <w:pStyle w:val="BodyText"/>
      </w:pPr>
      <w:r>
        <w:rPr>
          <w:bCs/>
          <w:b/>
        </w:rPr>
        <w:t xml:space="preserve">Challenge:</w:t>
      </w:r>
      <w:r>
        <w:t xml:space="preserve"> </w:t>
      </w:r>
      <w:r>
        <w:t xml:space="preserve">Mistrust of foreign healthcare staff among Baghdad communities.</w:t>
      </w:r>
      <w:r>
        <w:br/>
      </w:r>
      <w:r>
        <w:rPr>
          <w:bCs/>
          <w:b/>
        </w:rPr>
        <w:t xml:space="preserve">Solution:</w:t>
      </w:r>
      <w:r>
        <w:t xml:space="preserve"> </w:t>
      </w:r>
      <w:r>
        <w:t xml:space="preserve">Co-developed community engagement programs with local Imam councils and health leaders to build trust for Nurse deployment, resulting in a 76% patient satisfaction increase at partner facilities.</w:t>
      </w:r>
    </w:p>
    <w:bookmarkEnd w:id="23"/>
    <w:bookmarkStart w:id="24" w:name="impact-metrics-quality-assurance"/>
    <w:p>
      <w:pPr>
        <w:pStyle w:val="Heading2"/>
      </w:pPr>
      <w:r>
        <w:t xml:space="preserve">Impact Metrics &amp; Quality Assurance</w:t>
      </w:r>
    </w:p>
    <w:p>
      <w:pPr>
        <w:pStyle w:val="FirstParagraph"/>
      </w:pPr>
      <w:r>
        <w:t xml:space="preserve">Every Nurse deployed under our Baghdad contracts is subject to rigorous quality control. Our Sales Report includes verified impact data:</w:t>
      </w:r>
    </w:p>
    <w:p>
      <w:pPr>
        <w:numPr>
          <w:ilvl w:val="0"/>
          <w:numId w:val="1003"/>
        </w:numPr>
        <w:pStyle w:val="Compact"/>
      </w:pPr>
      <w:r>
        <w:rPr>
          <w:bCs/>
          <w:b/>
        </w:rPr>
        <w:t xml:space="preserve">Patient Safety:</w:t>
      </w:r>
      <w:r>
        <w:t xml:space="preserve"> </w:t>
      </w:r>
      <w:r>
        <w:t xml:space="preserve">Facilities using our Nurses report a 34% reduction in medication errors since deployment.</w:t>
      </w:r>
    </w:p>
    <w:p>
      <w:pPr>
        <w:numPr>
          <w:ilvl w:val="0"/>
          <w:numId w:val="1003"/>
        </w:numPr>
        <w:pStyle w:val="Compact"/>
      </w:pPr>
      <w:r>
        <w:rPr>
          <w:bCs/>
          <w:b/>
        </w:rPr>
        <w:t xml:space="preserve">Operational Efficiency:</w:t>
      </w:r>
      <w:r>
        <w:t xml:space="preserve"> </w:t>
      </w:r>
      <w:r>
        <w:t xml:space="preserve">Baghdad hospitals utilizing our Nurse teams increased daily patient throughput by 28% on average.</w:t>
      </w:r>
    </w:p>
    <w:p>
      <w:pPr>
        <w:numPr>
          <w:ilvl w:val="0"/>
          <w:numId w:val="1003"/>
        </w:numPr>
        <w:pStyle w:val="Compact"/>
      </w:pPr>
      <w:r>
        <w:rPr>
          <w:bCs/>
          <w:b/>
        </w:rPr>
        <w:t xml:space="preserve">Nurse Retention:</w:t>
      </w:r>
      <w:r>
        <w:t xml:space="preserve"> </w:t>
      </w:r>
      <w:r>
        <w:t xml:space="preserve">Our Baghdad-specific retention rate is 89% after 12 months (vs. industry average of 65%), directly linked to our professional development framework.</w:t>
      </w:r>
    </w:p>
    <w:bookmarkEnd w:id="24"/>
    <w:bookmarkStart w:id="25" w:name="Xf06e8de5deefc3ba7913c11c29e1bd8d548ea27"/>
    <w:p>
      <w:pPr>
        <w:pStyle w:val="Heading2"/>
      </w:pPr>
      <w:r>
        <w:t xml:space="preserve">Strategic Recommendations for Sustained Growth</w:t>
      </w:r>
    </w:p>
    <w:p>
      <w:pPr>
        <w:pStyle w:val="FirstParagraph"/>
      </w:pPr>
      <w:r>
        <w:t xml:space="preserve">Based on this Sales Report, we recommend:</w:t>
      </w:r>
    </w:p>
    <w:p>
      <w:pPr>
        <w:numPr>
          <w:ilvl w:val="0"/>
          <w:numId w:val="1004"/>
        </w:numPr>
        <w:pStyle w:val="Compact"/>
      </w:pPr>
      <w:r>
        <w:rPr>
          <w:bCs/>
          <w:b/>
        </w:rPr>
        <w:t xml:space="preserve">Expand Nurse Training Partnerships:</w:t>
      </w:r>
      <w:r>
        <w:t xml:space="preserve"> </w:t>
      </w:r>
      <w:r>
        <w:t xml:space="preserve">Establish formal agreements with Baghdad University of Medicine to co-develop a specialized nursing certification program, creating a local talent pipeline.</w:t>
      </w:r>
    </w:p>
    <w:p>
      <w:pPr>
        <w:numPr>
          <w:ilvl w:val="0"/>
          <w:numId w:val="1004"/>
        </w:numPr>
        <w:pStyle w:val="Compact"/>
      </w:pPr>
      <w:r>
        <w:rPr>
          <w:bCs/>
          <w:b/>
        </w:rPr>
        <w:t xml:space="preserve">Prioritize Rural Baghdad Outreach:</w:t>
      </w:r>
      <w:r>
        <w:t xml:space="preserve"> </w:t>
      </w:r>
      <w:r>
        <w:t xml:space="preserve">Extend our service to underserved districts (e.g., Sadr City, Karada) where nurse shortages are most severe (estimated 92% deficit).</w:t>
      </w:r>
    </w:p>
    <w:p>
      <w:pPr>
        <w:numPr>
          <w:ilvl w:val="0"/>
          <w:numId w:val="1004"/>
        </w:numPr>
        <w:pStyle w:val="Compact"/>
      </w:pPr>
      <w:r>
        <w:rPr>
          <w:bCs/>
          <w:b/>
        </w:rPr>
        <w:t xml:space="preserve">Implement Digital Health Integration:</w:t>
      </w:r>
      <w:r>
        <w:t xml:space="preserve"> </w:t>
      </w:r>
      <w:r>
        <w:t xml:space="preserve">Partner with Baghdad health tech startups to deploy Nurse-focused telehealth support systems, enhancing impact beyond physical deployments.</w:t>
      </w:r>
    </w:p>
    <w:bookmarkEnd w:id="25"/>
    <w:bookmarkStart w:id="26" w:name="X4db736e6de3e6951072d4254fa8a915467bd7d4"/>
    <w:p>
      <w:pPr>
        <w:pStyle w:val="Heading2"/>
      </w:pPr>
      <w:r>
        <w:t xml:space="preserve">Conclusion: A Foundation for Healthcare Resilience</w:t>
      </w:r>
    </w:p>
    <w:p>
      <w:pPr>
        <w:pStyle w:val="FirstParagraph"/>
      </w:pPr>
      <w:r>
        <w:t xml:space="preserve">This Sales Report underscores that addressing the Nurse shortage in Iraq Baghdad is not merely a business opportunity—it is a critical investment in human resilience. By deploying qualified Nurses through ethical, culturally attuned, and security-conscious methods, we are directly contributing to Baghdad's recovery as a hub of healthcare excellence. Our current pipeline demonstrates $9.4M in confirmed revenue from Iraq Baghdad contracts alone, with projections indicating this market will grow to $22M by 2025 as health system reforms accelerate.</w:t>
      </w:r>
    </w:p>
    <w:p>
      <w:pPr>
        <w:pStyle w:val="BodyText"/>
      </w:pPr>
      <w:r>
        <w:t xml:space="preserve">As the demand for skilled Nurses continues to rise across Iraq Baghdad's evolving healthcare landscape, our Sales Strategy remains centered on three pillars:</w:t>
      </w:r>
      <w:r>
        <w:t xml:space="preserve"> </w:t>
      </w:r>
      <w:r>
        <w:rPr>
          <w:iCs/>
          <w:i/>
        </w:rPr>
        <w:t xml:space="preserve">ethical recruitment</w:t>
      </w:r>
      <w:r>
        <w:t xml:space="preserve">,</w:t>
      </w:r>
      <w:r>
        <w:t xml:space="preserve"> </w:t>
      </w:r>
      <w:r>
        <w:rPr>
          <w:iCs/>
          <w:i/>
        </w:rPr>
        <w:t xml:space="preserve">cultural intelligence</w:t>
      </w:r>
      <w:r>
        <w:t xml:space="preserve">, and</w:t>
      </w:r>
      <w:r>
        <w:t xml:space="preserve"> </w:t>
      </w:r>
      <w:r>
        <w:rPr>
          <w:iCs/>
          <w:i/>
        </w:rPr>
        <w:t xml:space="preserve">sustainable impact</w:t>
      </w:r>
      <w:r>
        <w:t xml:space="preserve">. We are not just selling Nurse services—we are enabling a healthier, more stable future for 9 million Baghdad residents. The success of this initiative positions us as the premier strategic partner for healthcare workforce development in Iraq's capital city.</w:t>
      </w:r>
    </w:p>
    <w:p>
      <w:pPr>
        <w:pStyle w:val="BodyText"/>
      </w:pPr>
      <w:r>
        <w:t xml:space="preserve">Prepared by: Strategic Healthcare Talent Division | Sales &amp; Partnerships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Nurse Recruitment &amp; Deployment Solutions for Iraq Baghdad</dc:title>
  <dc:creator/>
  <cp:keywords/>
  <dcterms:created xsi:type="dcterms:W3CDTF">2026-07-23T11:33:33Z</dcterms:created>
  <dcterms:modified xsi:type="dcterms:W3CDTF">2026-07-23T11:33:33Z</dcterms:modified>
</cp:coreProperties>
</file>

<file path=docProps/custom.xml><?xml version="1.0" encoding="utf-8"?>
<Properties xmlns="http://schemas.openxmlformats.org/officeDocument/2006/custom-properties" xmlns:vt="http://schemas.openxmlformats.org/officeDocument/2006/docPropsVTypes"/>
</file>