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Staffing</w:t>
      </w:r>
      <w:r>
        <w:t xml:space="preserve"> </w:t>
      </w:r>
      <w:r>
        <w:t xml:space="preserve">Solutions</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p>
    <w:bookmarkStart w:id="28" w:name="X5653b85eb1c4a8a7cde02f14577eed54d845058"/>
    <w:p>
      <w:pPr>
        <w:pStyle w:val="Heading1"/>
      </w:pPr>
      <w:r>
        <w:t xml:space="preserve">Comprehensive Sales Report: Nursing Talent Acquisition &amp; Staffing Solutions for Israel Tel Aviv Healthcare Institutions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Israel Tel Aviv Healthcare Consortium</w:t>
      </w:r>
      <w:r>
        <w:br/>
      </w:r>
      <w:r>
        <w:rPr>
          <w:bCs/>
          <w:b/>
        </w:rPr>
        <w:t xml:space="preserve">Prepared By:</w:t>
      </w:r>
      <w:r>
        <w:t xml:space="preserve"> </w:t>
      </w:r>
      <w:r>
        <w:t xml:space="preserve">Global Health Staffing Solutions (GHS) - Tel Aviv Office</w:t>
      </w:r>
    </w:p>
    <w:bookmarkStart w:id="20" w:name="i.-executive-summary"/>
    <w:p>
      <w:pPr>
        <w:pStyle w:val="Heading2"/>
      </w:pPr>
      <w:r>
        <w:t xml:space="preserve">I. Executive Summary</w:t>
      </w:r>
    </w:p>
    <w:p>
      <w:pPr>
        <w:pStyle w:val="FirstParagraph"/>
      </w:pPr>
      <w:r>
        <w:t xml:space="preserve">This Sales Report details the strategic performance and market insights of our specialized Nursing Talent Acquisition Service within Israel's Tel Aviv metropolitan healthcare ecosystem. As the premier staffing solutions provider for critical care, general nursing, and specialized nursing roles across Tel Aviv hospitals and clinics, GHS achieved a 15% YoY growth in nurse placements during Q3 2023. Our success is directly tied to addressing Tel Aviv's acute nursing shortage, with 87% of placed nurses assigned to institutions within the city limits (including Sheba Medical Center, Ichilov Hospital, and private clinics like Clalit Health Services' Tel Aviv network). This report demonstrates how our tailored</w:t>
      </w:r>
      <w:r>
        <w:t xml:space="preserve"> </w:t>
      </w:r>
      <w:r>
        <w:rPr>
          <w:iCs/>
          <w:i/>
        </w:rPr>
        <w:t xml:space="preserve">sales approach</w:t>
      </w:r>
      <w:r>
        <w:t xml:space="preserve">—centered on understanding unique Israeli healthcare workflows—is driving sustainable solutions for our clients.</w:t>
      </w:r>
    </w:p>
    <w:bookmarkEnd w:id="20"/>
    <w:bookmarkStart w:id="21" w:name="Xae2f5ef65a93ade69dd065d375bd5eed9e6f553"/>
    <w:p>
      <w:pPr>
        <w:pStyle w:val="Heading2"/>
      </w:pPr>
      <w:r>
        <w:t xml:space="preserve">II. Israel Tel Aviv Market Context: The Critical Nursing Demand</w:t>
      </w:r>
    </w:p>
    <w:p>
      <w:pPr>
        <w:pStyle w:val="FirstParagraph"/>
      </w:pPr>
      <w:r>
        <w:t xml:space="preserve">Tel Aviv, Israel's economic and cultural capital, houses over 60% of the nation's tertiary care facilities. However, this concentration has intensified a severe nursing deficit exacerbated by an aging population and rising patient acuity. According to the Israeli Ministry of Health (2023), Tel Aviv healthcare facilities face a 17% vacancy rate in critical care nursing positions—significantly above the national average of 11%. This gap directly impacts patient wait times, staff burnout, and service quality. Our</w:t>
      </w:r>
      <w:r>
        <w:t xml:space="preserve"> </w:t>
      </w:r>
      <w:r>
        <w:rPr>
          <w:iCs/>
          <w:i/>
        </w:rPr>
        <w:t xml:space="preserve">Sales Report</w:t>
      </w:r>
      <w:r>
        <w:t xml:space="preserve"> </w:t>
      </w:r>
      <w:r>
        <w:t xml:space="preserve">data confirms that Tel Aviv-based hospitals are now prioritizing strategic nurse acquisition as a core operational imperative, not merely an HR function.</w:t>
      </w:r>
    </w:p>
    <w:bookmarkEnd w:id="21"/>
    <w:bookmarkStart w:id="22" w:name="X6924abe0c5fa5838964b33a0c41e54dd854fc64"/>
    <w:p>
      <w:pPr>
        <w:pStyle w:val="Heading2"/>
      </w:pPr>
      <w:r>
        <w:t xml:space="preserve">III. Our Nurse Staffing Solutions: Tailored for Israel Tel Aviv</w:t>
      </w:r>
    </w:p>
    <w:p>
      <w:pPr>
        <w:pStyle w:val="FirstParagraph"/>
      </w:pPr>
      <w:r>
        <w:t xml:space="preserve">GHS's sales model for the Israel Tel Aviv market focuses on three pillars unique to local needs:</w:t>
      </w:r>
    </w:p>
    <w:p>
      <w:pPr>
        <w:numPr>
          <w:ilvl w:val="0"/>
          <w:numId w:val="1001"/>
        </w:numPr>
        <w:pStyle w:val="Compact"/>
      </w:pPr>
      <w:r>
        <w:rPr>
          <w:bCs/>
          <w:b/>
        </w:rPr>
        <w:t xml:space="preserve">Cultural &amp; Regulatory Alignment:</w:t>
      </w:r>
      <w:r>
        <w:t xml:space="preserve"> </w:t>
      </w:r>
      <w:r>
        <w:t xml:space="preserve">All recruitment is conducted in Hebrew and English with full understanding of Israeli licensing (Health Ministry Certification), work permits for foreign nurses, and adherence to the 2021 National Healthcare Workforce Strategy. Our Tel Aviv office employs local HR specialists who navigate Israel's complex healthcare bureaucracy.</w:t>
      </w:r>
    </w:p>
    <w:p>
      <w:pPr>
        <w:numPr>
          <w:ilvl w:val="0"/>
          <w:numId w:val="1001"/>
        </w:numPr>
        <w:pStyle w:val="Compact"/>
      </w:pPr>
      <w:r>
        <w:rPr>
          <w:bCs/>
          <w:b/>
        </w:rPr>
        <w:t xml:space="preserve">Hyper-Local Talent Sourcing:</w:t>
      </w:r>
      <w:r>
        <w:t xml:space="preserve"> </w:t>
      </w:r>
      <w:r>
        <w:t xml:space="preserve">We maintain a dedicated database of 4,800+ verified Israeli nurses within a 50km radius of Tel Aviv (including cities like Ramat Gan, Herzliya, and Rishon LeZion). This reduces onboarding time by 42% compared to national competitors.</w:t>
      </w:r>
    </w:p>
    <w:p>
      <w:pPr>
        <w:numPr>
          <w:ilvl w:val="0"/>
          <w:numId w:val="1001"/>
        </w:numPr>
        <w:pStyle w:val="Compact"/>
      </w:pPr>
      <w:r>
        <w:rPr>
          <w:bCs/>
          <w:b/>
        </w:rPr>
        <w:t xml:space="preserve">Specialized Role Matching:</w:t>
      </w:r>
      <w:r>
        <w:t xml:space="preserve"> </w:t>
      </w:r>
      <w:r>
        <w:t xml:space="preserve">Unlike generic staffing agencies, we categorize nurses by expertise: ICU (critical care), ER (emergency), Geriatric Care, Pediatric Nursing, and Community Health Nursing—all high-demand roles in Tel Aviv's urban healthcare landscape. For example, 62% of placements in Q3 were for ICU nurses at Tel Aviv Sourasky Medical Center.</w:t>
      </w:r>
    </w:p>
    <w:bookmarkEnd w:id="22"/>
    <w:bookmarkStart w:id="23" w:name="Xacdaaf223c8037a6187e9f8d51212e64c8cd2e8"/>
    <w:p>
      <w:pPr>
        <w:pStyle w:val="Heading2"/>
      </w:pPr>
      <w:r>
        <w:t xml:space="preserve">IV. Sales Performance &amp; Client Impact (Tel Aviv Focus)</w:t>
      </w:r>
    </w:p>
    <w:p>
      <w:pPr>
        <w:pStyle w:val="FirstParagraph"/>
      </w:pPr>
      <w:r>
        <w:t xml:space="preserve">The Q3 2023 sales metrics for Israel Tel Aviv demonstrate exceptional alignment with client needs:</w:t>
      </w:r>
    </w:p>
    <w:p>
      <w:pPr>
        <w:pStyle w:val="BodyText"/>
      </w:pPr>
      <w:r>
        <w:t xml:space="preserve">Client Type</w:t>
      </w:r>
    </w:p>
    <w:p>
      <w:pPr>
        <w:pStyle w:val="BodyText"/>
      </w:pPr>
      <w:r>
        <w:t xml:space="preserve">Nurse Placements</w:t>
      </w:r>
    </w:p>
    <w:p>
      <w:pPr>
        <w:pStyle w:val="BodyText"/>
      </w:pPr>
      <w:r>
        <w:t xml:space="preserve">Client Satisfaction (NPS)</w:t>
      </w:r>
    </w:p>
    <w:p>
      <w:pPr>
        <w:pStyle w:val="BodyText"/>
      </w:pPr>
      <w:r>
        <w:t xml:space="preserve">Key Impact Achieved</w:t>
      </w:r>
    </w:p>
    <w:p>
      <w:pPr>
        <w:pStyle w:val="BodyText"/>
      </w:pPr>
      <w:r>
        <w:t xml:space="preserve">Tel Aviv University Medical Center (Ichilov)</w:t>
      </w:r>
    </w:p>
    <w:p>
      <w:pPr>
        <w:pStyle w:val="BodyText"/>
      </w:pPr>
      <w:r>
        <w:t xml:space="preserve">47 nurses</w:t>
      </w:r>
    </w:p>
    <w:p>
      <w:pPr>
        <w:pStyle w:val="BodyText"/>
      </w:pPr>
      <w:r>
        <w:t xml:space="preserve">92/100</w:t>
      </w:r>
    </w:p>
    <w:p>
      <w:pPr>
        <w:pStyle w:val="BodyText"/>
      </w:pPr>
      <w:r>
        <w:t xml:space="preserve">Reduced ICU wait times by 33%</w:t>
      </w:r>
    </w:p>
    <w:p>
      <w:pPr>
        <w:pStyle w:val="BodyText"/>
      </w:pPr>
      <w:r>
        <w:t xml:space="preserve">Private Clinic Network: Tel Aviv Wellness Group</w:t>
      </w:r>
    </w:p>
    <w:p>
      <w:pPr>
        <w:pStyle w:val="BodyText"/>
      </w:pPr>
      <w:r>
        <w:t xml:space="preserve">28 nurses</w:t>
      </w:r>
    </w:p>
    <w:p>
      <w:pPr>
        <w:pStyle w:val="BodyText"/>
      </w:pPr>
      <w:r>
        <w:t xml:space="preserve">Nurse Placements (Q3)</w:t>
      </w:r>
    </w:p>
    <w:p>
      <w:pPr>
        <w:pStyle w:val="BodyText"/>
      </w:pPr>
      <w:r>
        <w:t xml:space="preserve">% of Total Israel Market</w:t>
      </w:r>
    </w:p>
    <w:p>
      <w:pPr>
        <w:pStyle w:val="BodyText"/>
      </w:pPr>
      <w:r>
        <w:t xml:space="preserve">Growth vs Q2 2023</w:t>
      </w:r>
    </w:p>
    <w:p>
      <w:pPr>
        <w:pStyle w:val="BodyText"/>
      </w:pPr>
      <w:r>
        <w:t xml:space="preserve">General Nursing</w:t>
      </w:r>
    </w:p>
    <w:p>
      <w:pPr>
        <w:pStyle w:val="BodyText"/>
      </w:pPr>
      <w:r>
        <w:t xml:space="preserve">148</w:t>
      </w:r>
    </w:p>
    <w:p>
      <w:pPr>
        <w:pStyle w:val="BodyText"/>
      </w:pPr>
      <w:r>
        <w:t xml:space="preserve">61%</w:t>
      </w:r>
    </w:p>
    <w:p>
      <w:pPr>
        <w:pStyle w:val="BodyText"/>
      </w:pPr>
      <w:r>
        <w:t xml:space="preserve">+19%</w:t>
      </w:r>
    </w:p>
    <w:p>
      <w:pPr>
        <w:pStyle w:val="BodyText"/>
      </w:pPr>
      <w:r>
        <w:t xml:space="preserve">Specialized (ICU/ER)</w:t>
      </w:r>
    </w:p>
    <w:p>
      <w:pPr>
        <w:pStyle w:val="BodyText"/>
      </w:pPr>
      <w:r>
        <w:t xml:space="preserve">78</w:t>
      </w:r>
    </w:p>
    <w:p>
      <w:pPr>
        <w:pStyle w:val="BodyText"/>
      </w:pPr>
      <w:r>
        <w:t xml:space="preserve">% of Total Israel Market</w:t>
      </w:r>
    </w:p>
    <w:p>
      <w:pPr>
        <w:pStyle w:val="BodyText"/>
      </w:pPr>
      <w:r>
        <w:t xml:space="preserve">Growth vs Q2 2023</w:t>
      </w:r>
    </w:p>
    <w:p>
      <w:pPr>
        <w:pStyle w:val="BodyText"/>
      </w:pPr>
      <w:r>
        <w:t xml:space="preserve">General Nursing</w:t>
      </w:r>
    </w:p>
    <w:p>
      <w:pPr>
        <w:pStyle w:val="BodyText"/>
      </w:pPr>
      <w:r>
        <w:t xml:space="preserve">148</w:t>
      </w:r>
    </w:p>
    <w:p>
      <w:pPr>
        <w:pStyle w:val="BodyText"/>
      </w:pPr>
      <w:r>
        <w:t xml:space="preserve">61%</w:t>
      </w:r>
    </w:p>
    <w:p>
      <w:pPr>
        <w:pStyle w:val="BodyText"/>
      </w:pPr>
      <w:r>
        <w:t xml:space="preserve">+19%</w:t>
      </w:r>
    </w:p>
    <w:p>
      <w:pPr>
        <w:pStyle w:val="BodyText"/>
      </w:pPr>
      <w:r>
        <w:t xml:space="preserve">Specialized (ICU/ER)</w:t>
      </w:r>
    </w:p>
    <w:p>
      <w:pPr>
        <w:pStyle w:val="BodyText"/>
      </w:pPr>
      <w:r>
        <w:t xml:space="preserve">78</w:t>
      </w:r>
    </w:p>
    <w:bookmarkEnd w:id="23"/>
    <w:bookmarkStart w:id="24" w:name="X5926b6f62a2369ffd32c207d16121ed56bfbb0f"/>
    <w:p>
      <w:pPr>
        <w:pStyle w:val="Heading2"/>
      </w:pPr>
      <w:r>
        <w:t xml:space="preserve">V. Strategic Client Success Stories: Israel Tel Aviv Applications</w:t>
      </w:r>
    </w:p>
    <w:p>
      <w:pPr>
        <w:pStyle w:val="FirstParagraph"/>
      </w:pPr>
      <w:r>
        <w:t xml:space="preserve">Our</w:t>
      </w:r>
      <w:r>
        <w:t xml:space="preserve"> </w:t>
      </w:r>
      <w:r>
        <w:rPr>
          <w:iCs/>
          <w:i/>
        </w:rPr>
        <w:t xml:space="preserve">Sales Report</w:t>
      </w:r>
      <w:r>
        <w:t xml:space="preserve"> </w:t>
      </w:r>
      <w:r>
        <w:t xml:space="preserve">highlights two pivotal Tel Aviv engagements:</w:t>
      </w:r>
    </w:p>
    <w:p>
      <w:pPr>
        <w:pStyle w:val="BodyText"/>
      </w:pPr>
      <w:r>
        <w:rPr>
          <w:bCs/>
          <w:b/>
        </w:rPr>
        <w:t xml:space="preserve">A. Sheba Medical Center (Ramat Gan, Tel Aviv Region):</w:t>
      </w:r>
      <w:r>
        <w:t xml:space="preserve"> </w:t>
      </w:r>
      <w:r>
        <w:t xml:space="preserve">Facing a 22% vacancy rate in cardiac ICU, Sheba partnered with GHS to deploy 35 specialized nurses within 60 days. This was achieved through our localized recruitment funnel targeting Israeli nursing graduates from Tel Aviv University's Faculty of Medicine. The result: a 41% decrease in cardiac patient wait times and an NPS score of 95 for the hospital's executive team.</w:t>
      </w:r>
    </w:p>
    <w:p>
      <w:pPr>
        <w:pStyle w:val="BodyText"/>
      </w:pPr>
      <w:r>
        <w:rPr>
          <w:bCs/>
          <w:b/>
        </w:rPr>
        <w:t xml:space="preserve">B. Clalit Health Services (Tel Aviv Primary Care Network):</w:t>
      </w:r>
      <w:r>
        <w:t xml:space="preserve"> </w:t>
      </w:r>
      <w:r>
        <w:t xml:space="preserve">To expand community-based geriatric care across Tel Aviv neighborhoods, Clalit required 120+ home healthcare nurses. GHS developed a targeted "Tel Aviv Community Nursing" program recruiting from local vocational colleges and leveraging referrals through established Israeli nursing unions. Placement success rate: 97%, with nurses reporting higher job satisfaction due to localized community integration.</w:t>
      </w:r>
    </w:p>
    <w:bookmarkEnd w:id="24"/>
    <w:bookmarkStart w:id="25" w:name="Xd15323de7347ab6d1b8bb55eba92c375a189bf1"/>
    <w:p>
      <w:pPr>
        <w:pStyle w:val="Heading2"/>
      </w:pPr>
      <w:r>
        <w:t xml:space="preserve">VI. Competitive Differentiation in the Israel Tel Aviv Market</w:t>
      </w:r>
    </w:p>
    <w:p>
      <w:pPr>
        <w:pStyle w:val="FirstParagraph"/>
      </w:pPr>
      <w:r>
        <w:t xml:space="preserve">While competitors offer generic staffing services, GHS's Tel Aviv sales strategy is defined by:</w:t>
      </w:r>
    </w:p>
    <w:p>
      <w:pPr>
        <w:numPr>
          <w:ilvl w:val="0"/>
          <w:numId w:val="1002"/>
        </w:numPr>
        <w:pStyle w:val="Compact"/>
      </w:pPr>
      <w:r>
        <w:rPr>
          <w:bCs/>
          <w:b/>
        </w:rPr>
        <w:t xml:space="preserve">Local Presence:</w:t>
      </w:r>
      <w:r>
        <w:t xml:space="preserve"> </w:t>
      </w:r>
      <w:r>
        <w:t xml:space="preserve">Full-service office on Dizengoff Street (Tel Aviv), staffed by Israeli-born HR professionals with hospital experience.</w:t>
      </w:r>
    </w:p>
    <w:p>
      <w:pPr>
        <w:numPr>
          <w:ilvl w:val="0"/>
          <w:numId w:val="1002"/>
        </w:numPr>
        <w:pStyle w:val="Compact"/>
      </w:pPr>
      <w:r>
        <w:rPr>
          <w:bCs/>
          <w:b/>
        </w:rPr>
        <w:t xml:space="preserve">Technology Integration:</w:t>
      </w:r>
      <w:r>
        <w:t xml:space="preserve"> </w:t>
      </w:r>
      <w:r>
        <w:t xml:space="preserve">Our mobile platform "NurseLink IL" syncs with Israel's national healthcare registry (MHI), accelerating verification for Tel Aviv-based clients.</w:t>
      </w:r>
    </w:p>
    <w:p>
      <w:pPr>
        <w:numPr>
          <w:ilvl w:val="0"/>
          <w:numId w:val="1002"/>
        </w:numPr>
        <w:pStyle w:val="Compact"/>
      </w:pPr>
      <w:r>
        <w:rPr>
          <w:bCs/>
          <w:b/>
        </w:rPr>
        <w:t xml:space="preserve">Pre-Placement Training:</w:t>
      </w:r>
      <w:r>
        <w:t xml:space="preserve"> </w:t>
      </w:r>
      <w:r>
        <w:t xml:space="preserve">Mandatory 2-day orientation covering Israeli hospital protocols (e.g., Sheba's electronic medical record system) before nurse deployment in Tel Aviv facilities.</w:t>
      </w:r>
    </w:p>
    <w:bookmarkEnd w:id="25"/>
    <w:bookmarkStart w:id="26" w:name="X0e1c03e41268c1100500f5f3820af08e2fdce21"/>
    <w:p>
      <w:pPr>
        <w:pStyle w:val="Heading2"/>
      </w:pPr>
      <w:r>
        <w:t xml:space="preserve">VII. Future Outlook: Scaling Solutions for Israel Tel Aviv</w:t>
      </w:r>
    </w:p>
    <w:p>
      <w:pPr>
        <w:pStyle w:val="FirstParagraph"/>
      </w:pPr>
      <w:r>
        <w:t xml:space="preserve">The outlook for nursing staffing in Israel Tel Aviv remains robust. The Ministry of Health projects a 14% increase in nursing demand by 2025, driven by tel-aviv's expanding elderly population and new hospital developments (e.g., the $80M expansion at Tel Hashomer Hospital). GHS plans to:</w:t>
      </w:r>
    </w:p>
    <w:p>
      <w:pPr>
        <w:numPr>
          <w:ilvl w:val="0"/>
          <w:numId w:val="1003"/>
        </w:numPr>
        <w:pStyle w:val="Compact"/>
      </w:pPr>
      <w:r>
        <w:t xml:space="preserve">Launch a "Tel Aviv Nursing Scholarship Fund" in partnership with Sackler Faculty of Medicine, targeting 50 students annually.</w:t>
      </w:r>
    </w:p>
    <w:p>
      <w:pPr>
        <w:numPr>
          <w:ilvl w:val="0"/>
          <w:numId w:val="1003"/>
        </w:numPr>
        <w:pStyle w:val="Compact"/>
      </w:pPr>
      <w:r>
        <w:t xml:space="preserve">Develop AI-driven predictive analytics for Tel Aviv client needs (e.g., forecasting ER nurse demand during summer tourism peaks).</w:t>
      </w:r>
    </w:p>
    <w:p>
      <w:pPr>
        <w:numPr>
          <w:ilvl w:val="0"/>
          <w:numId w:val="1003"/>
        </w:numPr>
        <w:pStyle w:val="Compact"/>
      </w:pPr>
      <w:r>
        <w:t xml:space="preserve">Expand services to include nursing management consultancy for Tel Aviv-based healthcare administrators.</w:t>
      </w:r>
    </w:p>
    <w:bookmarkEnd w:id="26"/>
    <w:bookmarkStart w:id="27" w:name="Xac8eb850716ea3f314732f2c0dc70e4c8510cf6"/>
    <w:p>
      <w:pPr>
        <w:pStyle w:val="Heading2"/>
      </w:pPr>
      <w:r>
        <w:t xml:space="preserve">VIII. Conclusion: Delivering Value Through Nurse Talent Sales</w:t>
      </w:r>
    </w:p>
    <w:p>
      <w:pPr>
        <w:pStyle w:val="FirstParagraph"/>
      </w:pPr>
      <w:r>
        <w:t xml:space="preserve">This report confirms that our strategic focus on Israel Tel Aviv's unique nursing challenges has positioned GHS as the preferred staffing partner for leading healthcare institutions. By reframing nurse recruitment as a high-value, solution-oriented</w:t>
      </w:r>
      <w:r>
        <w:t xml:space="preserve"> </w:t>
      </w:r>
      <w:r>
        <w:rPr>
          <w:iCs/>
          <w:i/>
        </w:rPr>
        <w:t xml:space="preserve">service</w:t>
      </w:r>
      <w:r>
        <w:t xml:space="preserve"> </w:t>
      </w:r>
      <w:r>
        <w:t xml:space="preserve">rather than a transactional "sale," we've fostered long-term relationships centered on improving patient outcomes and operational resilience in Tel Aviv's dynamic healthcare environment. Our Q3 results—driven by hyper-local expertise, cultural fluency, and specialized role matching—solidify our commitment to being the indispensable partner for every institution seeking nursing excellence across Israel's most critical city.</w:t>
      </w:r>
    </w:p>
    <w:p>
      <w:pPr>
        <w:pStyle w:val="BodyText"/>
      </w:pPr>
      <w:r>
        <w:rPr>
          <w:bCs/>
          <w:b/>
        </w:rPr>
        <w:t xml:space="preserve">Key Takeaway for Israel Tel Aviv Leaders:</w:t>
      </w:r>
      <w:r>
        <w:t xml:space="preserve"> </w:t>
      </w:r>
      <w:r>
        <w:t xml:space="preserve">Investing in strategic nurse staffing isn't just about filling vacancies; it's about building a sustainable care infrastructure. GHS delivers that solution, one placed Nurse at a time, directly supporting Tel Aviv's healthcare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Staffing Solutions Sales Report: Israel Tel Aviv Market</dc:title>
  <dc:creator/>
  <dc:language>en</dc:language>
  <cp:keywords/>
  <dcterms:created xsi:type="dcterms:W3CDTF">2026-07-23T14:40:17Z</dcterms:created>
  <dcterms:modified xsi:type="dcterms:W3CDTF">2026-07-23T14:40:17Z</dcterms:modified>
</cp:coreProperties>
</file>

<file path=docProps/custom.xml><?xml version="1.0" encoding="utf-8"?>
<Properties xmlns="http://schemas.openxmlformats.org/officeDocument/2006/custom-properties" xmlns:vt="http://schemas.openxmlformats.org/officeDocument/2006/docPropsVTypes"/>
</file>